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B620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0184F4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907A713">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65.150</w:t>
            </w:r>
            <w:r>
              <w:rPr>
                <w:rFonts w:ascii="黑体" w:hAnsi="黑体" w:eastAsia="黑体"/>
                <w:sz w:val="21"/>
                <w:szCs w:val="21"/>
              </w:rPr>
              <w:fldChar w:fldCharType="end"/>
            </w:r>
            <w:bookmarkEnd w:id="0"/>
          </w:p>
        </w:tc>
      </w:tr>
      <w:tr w14:paraId="02DF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3D60BF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5D7C7B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DC15346">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p>
              </w:tc>
            </w:tr>
          </w:tbl>
          <w:p w14:paraId="6E7EE02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89</w:t>
            </w:r>
            <w:r>
              <w:rPr>
                <w:rFonts w:ascii="黑体" w:hAnsi="黑体" w:eastAsia="黑体"/>
                <w:sz w:val="21"/>
                <w:szCs w:val="21"/>
              </w:rPr>
              <w:fldChar w:fldCharType="end"/>
            </w:r>
            <w:bookmarkEnd w:id="1"/>
          </w:p>
        </w:tc>
      </w:tr>
    </w:tbl>
    <w:p w14:paraId="2889F2F0">
      <w:pPr>
        <w:pStyle w:val="53"/>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6F83D3A6">
      <w:pPr>
        <w:pStyle w:val="198"/>
      </w:pPr>
      <w:r>
        <w:t>T/</w:t>
      </w:r>
      <w:r>
        <w:fldChar w:fldCharType="begin">
          <w:ffData>
            <w:name w:val="文字1"/>
            <w:enabled/>
            <w:calcOnExit w:val="0"/>
            <w:textInput>
              <w:default w:val="XXX"/>
            </w:textInput>
          </w:ffData>
        </w:fldChar>
      </w:r>
      <w:r>
        <w:instrText xml:space="preserve"> FORMTEXT </w:instrText>
      </w:r>
      <w:r>
        <w:fldChar w:fldCharType="separate"/>
      </w:r>
      <w:r>
        <w:t>XXX</w:t>
      </w:r>
      <w:r>
        <w:fldChar w:fldCharType="end"/>
      </w:r>
      <w:r>
        <w:t xml:space="preserve"> </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r>
        <w:rPr>
          <w:rFonts w:hAnsi="黑体"/>
        </w:rPr>
        <w:t>—</w:t>
      </w:r>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r>
        <w:rPr>
          <w:rFonts w:hint="eastAsia"/>
        </w:rPr>
        <w:t xml:space="preserve"> </w:t>
      </w: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2DA37032">
      <w:pPr>
        <w:pStyle w:val="199"/>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1F976BF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C04051D">
      <w:pPr>
        <w:pStyle w:val="53"/>
        <w:framePr w:w="9639" w:h="6976" w:hRule="exact" w:hSpace="0" w:vSpace="0" w:wrap="around" w:hAnchor="page" w:y="6408"/>
        <w:jc w:val="center"/>
        <w:rPr>
          <w:rFonts w:ascii="黑体" w:hAnsi="黑体" w:eastAsia="黑体"/>
          <w:b w:val="0"/>
          <w:bCs w:val="0"/>
          <w:w w:val="100"/>
        </w:rPr>
      </w:pPr>
    </w:p>
    <w:p w14:paraId="37CBFD92">
      <w:pPr>
        <w:pStyle w:val="200"/>
        <w:framePr w:h="6974" w:hRule="exact" w:wrap="around" w:x="1419" w:anchorLock="1"/>
      </w:pPr>
      <w:r>
        <w:fldChar w:fldCharType="begin">
          <w:ffData>
            <w:name w:val="CSTD_NAME"/>
            <w:enabled/>
            <w:calcOnExit w:val="0"/>
            <w:textInput>
              <w:default w:val="民族服装服饰时尚与健康管理通用要求"/>
            </w:textInput>
          </w:ffData>
        </w:fldChar>
      </w:r>
      <w:bookmarkStart w:id="7" w:name="CSTD_NAME"/>
      <w:r>
        <w:instrText xml:space="preserve"> FORMTEXT </w:instrText>
      </w:r>
      <w:r>
        <w:fldChar w:fldCharType="separate"/>
      </w:r>
      <w:r>
        <w:t>民族服装服饰时尚与健康管理通用要求</w:t>
      </w:r>
      <w:r>
        <w:fldChar w:fldCharType="end"/>
      </w:r>
      <w:bookmarkEnd w:id="7"/>
    </w:p>
    <w:p w14:paraId="49DEE6D7">
      <w:pPr>
        <w:framePr w:w="9639" w:h="6974" w:hRule="exact" w:wrap="around" w:vAnchor="page" w:hAnchor="page" w:x="1419" w:y="6408" w:anchorLock="1"/>
        <w:ind w:left="-1418"/>
      </w:pPr>
    </w:p>
    <w:p w14:paraId="29FEECC5">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General Specification for Fashion Design and Health Managementof Ethnic Costumes and Accessories</w:t>
      </w:r>
    </w:p>
    <w:p w14:paraId="3055450A">
      <w:pPr>
        <w:pStyle w:val="128"/>
        <w:framePr w:w="9639" w:h="6974" w:hRule="exact" w:wrap="around" w:vAnchor="page" w:hAnchor="page" w:x="1419" w:y="6408" w:anchorLock="1"/>
        <w:textAlignment w:val="bottom"/>
        <w:rPr>
          <w:rFonts w:eastAsia="黑体"/>
          <w:szCs w:val="28"/>
        </w:rPr>
      </w:pPr>
    </w:p>
    <w:p w14:paraId="13728D44">
      <w:pPr>
        <w:pStyle w:val="128"/>
        <w:framePr w:w="9639" w:h="6974" w:hRule="exact" w:wrap="around" w:vAnchor="page" w:hAnchor="page" w:x="1419" w:y="6408" w:anchorLock="1"/>
        <w:textAlignment w:val="bottom"/>
        <w:rPr>
          <w:rFonts w:eastAsia="黑体"/>
          <w:szCs w:val="28"/>
        </w:rPr>
      </w:pPr>
      <w:r>
        <w:rPr>
          <w:rFonts w:hint="eastAsia" w:eastAsia="黑体"/>
          <w:szCs w:val="28"/>
          <w:lang w:val="en-US" w:eastAsia="zh-CN"/>
        </w:rPr>
        <w:t>(征求意见稿)</w:t>
      </w:r>
      <w:r>
        <w:rPr>
          <w:rFonts w:eastAsia="黑体"/>
          <w:szCs w:val="28"/>
        </w:rPr>
        <w:fldChar w:fldCharType="end"/>
      </w:r>
      <w:bookmarkEnd w:id="8"/>
    </w:p>
    <w:p w14:paraId="5CC6489F">
      <w:pPr>
        <w:framePr w:w="9639" w:h="6974" w:hRule="exact" w:wrap="around" w:vAnchor="page" w:hAnchor="page" w:x="1419" w:y="6408" w:anchorLock="1"/>
        <w:spacing w:line="760" w:lineRule="exact"/>
        <w:ind w:left="-1418"/>
      </w:pPr>
    </w:p>
    <w:p w14:paraId="7A840D50">
      <w:pPr>
        <w:pStyle w:val="128"/>
        <w:framePr w:w="9639" w:h="6974" w:hRule="exact" w:wrap="around" w:vAnchor="page" w:hAnchor="page" w:x="1419" w:y="6408" w:anchorLock="1"/>
        <w:textAlignment w:val="bottom"/>
        <w:rPr>
          <w:rFonts w:eastAsia="黑体"/>
          <w:szCs w:val="28"/>
        </w:rPr>
      </w:pPr>
    </w:p>
    <w:p w14:paraId="3218F0D7">
      <w:pPr>
        <w:pStyle w:val="196"/>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14:paraId="0C483888">
      <w:pPr>
        <w:pStyle w:val="197"/>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14:paraId="00667682">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中国民族卫生协会</w:t>
      </w:r>
      <w:r>
        <w:rPr>
          <w:rFonts w:hAnsi="黑体"/>
          <w:w w:val="100"/>
          <w:sz w:val="28"/>
        </w:rPr>
        <w:t xml:space="preserve"> 中国</w:t>
      </w:r>
      <w:r>
        <w:rPr>
          <w:rFonts w:hint="eastAsia" w:hAnsi="黑体"/>
          <w:w w:val="100"/>
          <w:sz w:val="28"/>
        </w:rPr>
        <w:t>民族贸易促进会</w:t>
      </w:r>
      <w:r>
        <w:rPr>
          <w:rFonts w:hAnsi="黑体"/>
          <w:w w:val="100"/>
          <w:sz w:val="28"/>
        </w:rPr>
        <w:fldChar w:fldCharType="end"/>
      </w:r>
      <w:bookmarkEnd w:id="15"/>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6FFE618B">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D438670">
      <w:pPr>
        <w:pStyle w:val="94"/>
        <w:spacing w:after="360"/>
      </w:pPr>
      <w:bookmarkStart w:id="16" w:name="BookMark1"/>
      <w:bookmarkStart w:id="17" w:name="_Toc207724263"/>
      <w:bookmarkStart w:id="18" w:name="_Toc196915874"/>
      <w:bookmarkStart w:id="19" w:name="_Toc207632452"/>
      <w:bookmarkStart w:id="20" w:name="_Toc196910852"/>
      <w:bookmarkStart w:id="21" w:name="_Toc196913567"/>
      <w:bookmarkStart w:id="22" w:name="_Toc207725229"/>
      <w:bookmarkStart w:id="23" w:name="_Toc196914277"/>
      <w:bookmarkStart w:id="24" w:name="_Toc196915819"/>
      <w:bookmarkStart w:id="25" w:name="_Toc196915757"/>
      <w:bookmarkStart w:id="26" w:name="_Toc207631827"/>
      <w:bookmarkStart w:id="27" w:name="_Toc196834237"/>
      <w:bookmarkStart w:id="28" w:name="_Toc196829203"/>
      <w:bookmarkStart w:id="29" w:name="_Toc196829227"/>
      <w:r>
        <w:rPr>
          <w:rFonts w:hint="eastAsia"/>
          <w:spacing w:val="320"/>
        </w:rPr>
        <w:t>目</w:t>
      </w:r>
      <w:r>
        <w:rPr>
          <w:rFonts w:hint="eastAsia"/>
        </w:rPr>
        <w:t>次</w:t>
      </w:r>
    </w:p>
    <w:p w14:paraId="3B06A2DB">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"_Toc207726036" </w:instrText>
      </w:r>
      <w:r>
        <w:fldChar w:fldCharType="separate"/>
      </w:r>
      <w:r>
        <w:rPr>
          <w:rStyle w:val="34"/>
          <w:rFonts w:hint="eastAsia"/>
        </w:rPr>
        <w:t>前言</w:t>
      </w:r>
      <w:r>
        <w:tab/>
      </w:r>
      <w:r>
        <w:fldChar w:fldCharType="begin"/>
      </w:r>
      <w:r>
        <w:instrText xml:space="preserve"> PAGEREF _Toc207726036 \h </w:instrText>
      </w:r>
      <w:r>
        <w:fldChar w:fldCharType="separate"/>
      </w:r>
      <w:r>
        <w:t>II</w:t>
      </w:r>
      <w:r>
        <w:fldChar w:fldCharType="end"/>
      </w:r>
      <w:r>
        <w:fldChar w:fldCharType="end"/>
      </w:r>
    </w:p>
    <w:p w14:paraId="2326EC63">
      <w:pPr>
        <w:pStyle w:val="19"/>
        <w:tabs>
          <w:tab w:val="right" w:leader="dot" w:pos="9344"/>
        </w:tabs>
        <w:rPr>
          <w:rFonts w:asciiTheme="minorHAnsi" w:hAnsiTheme="minorHAnsi" w:eastAsiaTheme="minorEastAsia" w:cstheme="minorBidi"/>
          <w:szCs w:val="22"/>
        </w:rPr>
      </w:pPr>
      <w:r>
        <w:fldChar w:fldCharType="begin"/>
      </w:r>
      <w:r>
        <w:instrText xml:space="preserve"> HYPERLINK \l "_Toc207726037" </w:instrText>
      </w:r>
      <w:r>
        <w:fldChar w:fldCharType="separate"/>
      </w:r>
      <w:r>
        <w:rPr>
          <w:rStyle w:val="34"/>
        </w:rPr>
        <w:t xml:space="preserve">1 </w:t>
      </w:r>
      <w:r>
        <w:rPr>
          <w:rStyle w:val="34"/>
          <w:rFonts w:hint="eastAsia"/>
        </w:rPr>
        <w:t xml:space="preserve"> 范围</w:t>
      </w:r>
      <w:r>
        <w:tab/>
      </w:r>
      <w:r>
        <w:fldChar w:fldCharType="begin"/>
      </w:r>
      <w:r>
        <w:instrText xml:space="preserve"> PAGEREF _Toc207726037 \h </w:instrText>
      </w:r>
      <w:r>
        <w:fldChar w:fldCharType="separate"/>
      </w:r>
      <w:r>
        <w:t>1</w:t>
      </w:r>
      <w:r>
        <w:fldChar w:fldCharType="end"/>
      </w:r>
      <w:r>
        <w:fldChar w:fldCharType="end"/>
      </w:r>
    </w:p>
    <w:p w14:paraId="04A8F57E">
      <w:pPr>
        <w:pStyle w:val="19"/>
        <w:tabs>
          <w:tab w:val="right" w:leader="dot" w:pos="9344"/>
        </w:tabs>
        <w:rPr>
          <w:rFonts w:asciiTheme="minorHAnsi" w:hAnsiTheme="minorHAnsi" w:eastAsiaTheme="minorEastAsia" w:cstheme="minorBidi"/>
          <w:szCs w:val="22"/>
        </w:rPr>
      </w:pPr>
      <w:r>
        <w:fldChar w:fldCharType="begin"/>
      </w:r>
      <w:r>
        <w:instrText xml:space="preserve"> HYPERLINK \l "_Toc207726038"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_Toc207726038 \h </w:instrText>
      </w:r>
      <w:r>
        <w:fldChar w:fldCharType="separate"/>
      </w:r>
      <w:r>
        <w:t>1</w:t>
      </w:r>
      <w:r>
        <w:fldChar w:fldCharType="end"/>
      </w:r>
      <w:r>
        <w:fldChar w:fldCharType="end"/>
      </w:r>
    </w:p>
    <w:p w14:paraId="19F412E1">
      <w:pPr>
        <w:pStyle w:val="19"/>
        <w:tabs>
          <w:tab w:val="right" w:leader="dot" w:pos="9344"/>
        </w:tabs>
        <w:rPr>
          <w:rFonts w:asciiTheme="minorHAnsi" w:hAnsiTheme="minorHAnsi" w:eastAsiaTheme="minorEastAsia" w:cstheme="minorBidi"/>
          <w:szCs w:val="22"/>
        </w:rPr>
      </w:pPr>
      <w:r>
        <w:fldChar w:fldCharType="begin"/>
      </w:r>
      <w:r>
        <w:instrText xml:space="preserve"> HYPERLINK \l "_Toc207726039"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_Toc207726039 \h </w:instrText>
      </w:r>
      <w:r>
        <w:fldChar w:fldCharType="separate"/>
      </w:r>
      <w:r>
        <w:t>1</w:t>
      </w:r>
      <w:r>
        <w:fldChar w:fldCharType="end"/>
      </w:r>
      <w:r>
        <w:fldChar w:fldCharType="end"/>
      </w:r>
    </w:p>
    <w:p w14:paraId="7BBF0DFC">
      <w:pPr>
        <w:pStyle w:val="19"/>
        <w:tabs>
          <w:tab w:val="right" w:leader="dot" w:pos="9344"/>
        </w:tabs>
        <w:rPr>
          <w:rFonts w:asciiTheme="minorHAnsi" w:hAnsiTheme="minorHAnsi" w:eastAsiaTheme="minorEastAsia" w:cstheme="minorBidi"/>
          <w:szCs w:val="22"/>
        </w:rPr>
      </w:pPr>
      <w:r>
        <w:fldChar w:fldCharType="begin"/>
      </w:r>
      <w:r>
        <w:instrText xml:space="preserve"> HYPERLINK \l "_Toc207726040" </w:instrText>
      </w:r>
      <w:r>
        <w:fldChar w:fldCharType="separate"/>
      </w:r>
      <w:r>
        <w:rPr>
          <w:rStyle w:val="34"/>
        </w:rPr>
        <w:t xml:space="preserve">4 </w:t>
      </w:r>
      <w:r>
        <w:rPr>
          <w:rStyle w:val="34"/>
          <w:rFonts w:hint="eastAsia"/>
        </w:rPr>
        <w:t xml:space="preserve"> 基本原则</w:t>
      </w:r>
      <w:r>
        <w:tab/>
      </w:r>
      <w:r>
        <w:fldChar w:fldCharType="begin"/>
      </w:r>
      <w:r>
        <w:instrText xml:space="preserve"> PAGEREF _Toc207726040 \h </w:instrText>
      </w:r>
      <w:r>
        <w:fldChar w:fldCharType="separate"/>
      </w:r>
      <w:r>
        <w:t>1</w:t>
      </w:r>
      <w:r>
        <w:fldChar w:fldCharType="end"/>
      </w:r>
      <w:r>
        <w:fldChar w:fldCharType="end"/>
      </w:r>
    </w:p>
    <w:p w14:paraId="689B7511">
      <w:pPr>
        <w:pStyle w:val="24"/>
        <w:rPr>
          <w:rFonts w:asciiTheme="minorHAnsi" w:hAnsiTheme="minorHAnsi" w:eastAsiaTheme="minorEastAsia" w:cstheme="minorBidi"/>
          <w:szCs w:val="22"/>
        </w:rPr>
      </w:pPr>
      <w:r>
        <w:fldChar w:fldCharType="begin"/>
      </w:r>
      <w:r>
        <w:instrText xml:space="preserve"> HYPERLINK \l "_Toc207726041" </w:instrText>
      </w:r>
      <w:r>
        <w:fldChar w:fldCharType="separate"/>
      </w:r>
      <w:r>
        <w:rPr>
          <w:rStyle w:val="34"/>
          <w14:scene3d>
            <w14:lightRig w14:rig="threePt" w14:dir="t">
              <w14:rot w14:lat="0" w14:lon="0" w14:rev="0"/>
            </w14:lightRig>
          </w14:scene3d>
        </w:rPr>
        <w:t xml:space="preserve">4.1 </w:t>
      </w:r>
      <w:r>
        <w:rPr>
          <w:rStyle w:val="34"/>
          <w:rFonts w:hint="eastAsia"/>
        </w:rPr>
        <w:t xml:space="preserve"> 传承性</w:t>
      </w:r>
      <w:r>
        <w:tab/>
      </w:r>
      <w:r>
        <w:fldChar w:fldCharType="begin"/>
      </w:r>
      <w:r>
        <w:instrText xml:space="preserve"> PAGEREF _Toc207726041 \h </w:instrText>
      </w:r>
      <w:r>
        <w:fldChar w:fldCharType="separate"/>
      </w:r>
      <w:r>
        <w:t>1</w:t>
      </w:r>
      <w:r>
        <w:fldChar w:fldCharType="end"/>
      </w:r>
      <w:r>
        <w:fldChar w:fldCharType="end"/>
      </w:r>
    </w:p>
    <w:p w14:paraId="3B78D9D5">
      <w:pPr>
        <w:pStyle w:val="24"/>
        <w:rPr>
          <w:rFonts w:asciiTheme="minorHAnsi" w:hAnsiTheme="minorHAnsi" w:eastAsiaTheme="minorEastAsia" w:cstheme="minorBidi"/>
          <w:szCs w:val="22"/>
        </w:rPr>
      </w:pPr>
      <w:r>
        <w:fldChar w:fldCharType="begin"/>
      </w:r>
      <w:r>
        <w:instrText xml:space="preserve"> HYPERLINK \l "_Toc207726042" </w:instrText>
      </w:r>
      <w:r>
        <w:fldChar w:fldCharType="separate"/>
      </w:r>
      <w:r>
        <w:rPr>
          <w:rStyle w:val="34"/>
          <w14:scene3d>
            <w14:lightRig w14:rig="threePt" w14:dir="t">
              <w14:rot w14:lat="0" w14:lon="0" w14:rev="0"/>
            </w14:lightRig>
          </w14:scene3d>
        </w:rPr>
        <w:t xml:space="preserve">4.2 </w:t>
      </w:r>
      <w:r>
        <w:rPr>
          <w:rStyle w:val="34"/>
          <w:rFonts w:hint="eastAsia"/>
        </w:rPr>
        <w:t xml:space="preserve"> 创新性</w:t>
      </w:r>
      <w:r>
        <w:tab/>
      </w:r>
      <w:r>
        <w:fldChar w:fldCharType="begin"/>
      </w:r>
      <w:r>
        <w:instrText xml:space="preserve"> PAGEREF _Toc207726042 \h </w:instrText>
      </w:r>
      <w:r>
        <w:fldChar w:fldCharType="separate"/>
      </w:r>
      <w:r>
        <w:t>1</w:t>
      </w:r>
      <w:r>
        <w:fldChar w:fldCharType="end"/>
      </w:r>
      <w:r>
        <w:fldChar w:fldCharType="end"/>
      </w:r>
    </w:p>
    <w:p w14:paraId="2DE96231">
      <w:pPr>
        <w:pStyle w:val="24"/>
        <w:rPr>
          <w:rFonts w:asciiTheme="minorHAnsi" w:hAnsiTheme="minorHAnsi" w:eastAsiaTheme="minorEastAsia" w:cstheme="minorBidi"/>
          <w:szCs w:val="22"/>
        </w:rPr>
      </w:pPr>
      <w:r>
        <w:fldChar w:fldCharType="begin"/>
      </w:r>
      <w:r>
        <w:instrText xml:space="preserve"> HYPERLINK \l "_Toc207726043" </w:instrText>
      </w:r>
      <w:r>
        <w:fldChar w:fldCharType="separate"/>
      </w:r>
      <w:r>
        <w:rPr>
          <w:rStyle w:val="34"/>
          <w14:scene3d>
            <w14:lightRig w14:rig="threePt" w14:dir="t">
              <w14:rot w14:lat="0" w14:lon="0" w14:rev="0"/>
            </w14:lightRig>
          </w14:scene3d>
        </w:rPr>
        <w:t xml:space="preserve">4.3 </w:t>
      </w:r>
      <w:r>
        <w:rPr>
          <w:rStyle w:val="34"/>
          <w:rFonts w:hint="eastAsia"/>
        </w:rPr>
        <w:t xml:space="preserve"> 健康性</w:t>
      </w:r>
      <w:r>
        <w:tab/>
      </w:r>
      <w:r>
        <w:fldChar w:fldCharType="begin"/>
      </w:r>
      <w:r>
        <w:instrText xml:space="preserve"> PAGEREF _Toc207726043 \h </w:instrText>
      </w:r>
      <w:r>
        <w:fldChar w:fldCharType="separate"/>
      </w:r>
      <w:r>
        <w:t>1</w:t>
      </w:r>
      <w:r>
        <w:fldChar w:fldCharType="end"/>
      </w:r>
      <w:r>
        <w:fldChar w:fldCharType="end"/>
      </w:r>
    </w:p>
    <w:p w14:paraId="029A3CCD">
      <w:pPr>
        <w:pStyle w:val="24"/>
        <w:rPr>
          <w:rFonts w:asciiTheme="minorHAnsi" w:hAnsiTheme="minorHAnsi" w:eastAsiaTheme="minorEastAsia" w:cstheme="minorBidi"/>
          <w:szCs w:val="22"/>
        </w:rPr>
      </w:pPr>
      <w:r>
        <w:fldChar w:fldCharType="begin"/>
      </w:r>
      <w:r>
        <w:instrText xml:space="preserve"> HYPERLINK \l "_Toc207726044" </w:instrText>
      </w:r>
      <w:r>
        <w:fldChar w:fldCharType="separate"/>
      </w:r>
      <w:r>
        <w:rPr>
          <w:rStyle w:val="34"/>
          <w14:scene3d>
            <w14:lightRig w14:rig="threePt" w14:dir="t">
              <w14:rot w14:lat="0" w14:lon="0" w14:rev="0"/>
            </w14:lightRig>
          </w14:scene3d>
        </w:rPr>
        <w:t xml:space="preserve">4.4 </w:t>
      </w:r>
      <w:r>
        <w:rPr>
          <w:rStyle w:val="34"/>
          <w:rFonts w:hint="eastAsia"/>
        </w:rPr>
        <w:t xml:space="preserve"> 舒适性</w:t>
      </w:r>
      <w:r>
        <w:tab/>
      </w:r>
      <w:r>
        <w:fldChar w:fldCharType="begin"/>
      </w:r>
      <w:r>
        <w:instrText xml:space="preserve"> PAGEREF _Toc207726044 \h </w:instrText>
      </w:r>
      <w:r>
        <w:fldChar w:fldCharType="separate"/>
      </w:r>
      <w:r>
        <w:t>2</w:t>
      </w:r>
      <w:r>
        <w:fldChar w:fldCharType="end"/>
      </w:r>
      <w:r>
        <w:fldChar w:fldCharType="end"/>
      </w:r>
    </w:p>
    <w:p w14:paraId="1FFE7CC5">
      <w:pPr>
        <w:pStyle w:val="24"/>
        <w:rPr>
          <w:rFonts w:asciiTheme="minorHAnsi" w:hAnsiTheme="minorHAnsi" w:eastAsiaTheme="minorEastAsia" w:cstheme="minorBidi"/>
          <w:szCs w:val="22"/>
        </w:rPr>
      </w:pPr>
      <w:r>
        <w:fldChar w:fldCharType="begin"/>
      </w:r>
      <w:r>
        <w:instrText xml:space="preserve"> HYPERLINK \l "_Toc207726045" </w:instrText>
      </w:r>
      <w:r>
        <w:fldChar w:fldCharType="separate"/>
      </w:r>
      <w:r>
        <w:rPr>
          <w:rStyle w:val="34"/>
          <w14:scene3d>
            <w14:lightRig w14:rig="threePt" w14:dir="t">
              <w14:rot w14:lat="0" w14:lon="0" w14:rev="0"/>
            </w14:lightRig>
          </w14:scene3d>
        </w:rPr>
        <w:t xml:space="preserve">4.5 </w:t>
      </w:r>
      <w:r>
        <w:rPr>
          <w:rStyle w:val="34"/>
          <w:rFonts w:hint="eastAsia"/>
        </w:rPr>
        <w:t xml:space="preserve"> 可持续发展</w:t>
      </w:r>
      <w:r>
        <w:tab/>
      </w:r>
      <w:r>
        <w:fldChar w:fldCharType="begin"/>
      </w:r>
      <w:r>
        <w:instrText xml:space="preserve"> PAGEREF _Toc207726045 \h </w:instrText>
      </w:r>
      <w:r>
        <w:fldChar w:fldCharType="separate"/>
      </w:r>
      <w:r>
        <w:t>2</w:t>
      </w:r>
      <w:r>
        <w:fldChar w:fldCharType="end"/>
      </w:r>
      <w:r>
        <w:fldChar w:fldCharType="end"/>
      </w:r>
    </w:p>
    <w:p w14:paraId="27B88380">
      <w:pPr>
        <w:pStyle w:val="19"/>
        <w:tabs>
          <w:tab w:val="right" w:leader="dot" w:pos="9344"/>
        </w:tabs>
        <w:rPr>
          <w:rFonts w:hint="eastAsia" w:eastAsia="宋体" w:asciiTheme="minorHAnsi" w:hAnsiTheme="minorHAnsi" w:cstheme="minorBidi"/>
          <w:szCs w:val="22"/>
          <w:lang w:val="en-US" w:eastAsia="zh-CN"/>
        </w:rPr>
      </w:pPr>
      <w:r>
        <w:fldChar w:fldCharType="begin"/>
      </w:r>
      <w:r>
        <w:instrText xml:space="preserve"> HYPERLINK \l "_Toc207726046" </w:instrText>
      </w:r>
      <w:r>
        <w:fldChar w:fldCharType="separate"/>
      </w:r>
      <w:r>
        <w:rPr>
          <w:rStyle w:val="34"/>
        </w:rPr>
        <w:t xml:space="preserve">5 </w:t>
      </w:r>
      <w:r>
        <w:rPr>
          <w:rStyle w:val="34"/>
          <w:rFonts w:hint="eastAsia"/>
        </w:rPr>
        <w:t xml:space="preserve"> </w:t>
      </w:r>
      <w:r>
        <w:rPr>
          <w:rStyle w:val="34"/>
          <w:rFonts w:hint="eastAsia"/>
          <w:lang w:eastAsia="zh-CN"/>
        </w:rPr>
        <w:t>时尚与健康管理的基础性要求</w:t>
      </w:r>
      <w:r>
        <w:tab/>
      </w:r>
      <w:r>
        <w:fldChar w:fldCharType="end"/>
      </w:r>
      <w:r>
        <w:rPr>
          <w:rFonts w:hint="eastAsia"/>
          <w:lang w:val="en-US" w:eastAsia="zh-CN"/>
        </w:rPr>
        <w:t>3</w:t>
      </w:r>
    </w:p>
    <w:p w14:paraId="02DFBEB3">
      <w:pPr>
        <w:pStyle w:val="24"/>
        <w:rPr>
          <w:rFonts w:hint="eastAsia" w:eastAsia="宋体" w:asciiTheme="minorHAnsi" w:hAnsiTheme="minorHAnsi" w:cstheme="minorBidi"/>
          <w:szCs w:val="22"/>
          <w:lang w:val="en-US" w:eastAsia="zh-CN"/>
        </w:rPr>
      </w:pPr>
      <w:r>
        <w:fldChar w:fldCharType="begin"/>
      </w:r>
      <w:r>
        <w:instrText xml:space="preserve"> HYPERLINK \l "_Toc207726047" </w:instrText>
      </w:r>
      <w:r>
        <w:fldChar w:fldCharType="separate"/>
      </w:r>
      <w:r>
        <w:rPr>
          <w:rStyle w:val="34"/>
          <w14:scene3d>
            <w14:lightRig w14:rig="threePt" w14:dir="t">
              <w14:rot w14:lat="0" w14:lon="0" w14:rev="0"/>
            </w14:lightRig>
          </w14:scene3d>
        </w:rPr>
        <w:t xml:space="preserve">5.1 </w:t>
      </w:r>
      <w:r>
        <w:rPr>
          <w:rStyle w:val="34"/>
          <w:rFonts w:hint="eastAsia"/>
        </w:rPr>
        <w:t xml:space="preserve"> </w:t>
      </w:r>
      <w:r>
        <w:rPr>
          <w:rStyle w:val="34"/>
          <w:rFonts w:hint="eastAsia"/>
          <w:lang w:eastAsia="zh-CN"/>
        </w:rPr>
        <w:t>面料的选择要求</w:t>
      </w:r>
      <w:r>
        <w:tab/>
      </w:r>
      <w:r>
        <w:fldChar w:fldCharType="end"/>
      </w:r>
      <w:r>
        <w:rPr>
          <w:rFonts w:hint="eastAsia"/>
          <w:lang w:val="en-US" w:eastAsia="zh-CN"/>
        </w:rPr>
        <w:t>3</w:t>
      </w:r>
    </w:p>
    <w:p w14:paraId="7D7248B2">
      <w:pPr>
        <w:pStyle w:val="24"/>
        <w:rPr>
          <w:rFonts w:hint="eastAsia" w:eastAsia="宋体"/>
          <w:lang w:val="en-US" w:eastAsia="zh-CN"/>
        </w:rPr>
      </w:pPr>
      <w:r>
        <w:fldChar w:fldCharType="begin"/>
      </w:r>
      <w:r>
        <w:instrText xml:space="preserve"> HYPERLINK \l "_Toc207726048" </w:instrText>
      </w:r>
      <w:r>
        <w:fldChar w:fldCharType="separate"/>
      </w:r>
      <w:r>
        <w:rPr>
          <w:rStyle w:val="34"/>
          <w14:scene3d>
            <w14:lightRig w14:rig="threePt" w14:dir="t">
              <w14:rot w14:lat="0" w14:lon="0" w14:rev="0"/>
            </w14:lightRig>
          </w14:scene3d>
        </w:rPr>
        <w:t xml:space="preserve">5.2 </w:t>
      </w:r>
      <w:r>
        <w:rPr>
          <w:rStyle w:val="34"/>
          <w:rFonts w:hint="eastAsia"/>
        </w:rPr>
        <w:t xml:space="preserve"> </w:t>
      </w:r>
      <w:r>
        <w:rPr>
          <w:rStyle w:val="34"/>
          <w:rFonts w:hint="eastAsia"/>
          <w:lang w:eastAsia="zh-CN"/>
        </w:rPr>
        <w:t>设计人员要求</w:t>
      </w:r>
      <w:r>
        <w:tab/>
      </w:r>
      <w:r>
        <w:fldChar w:fldCharType="end"/>
      </w:r>
      <w:r>
        <w:rPr>
          <w:rFonts w:hint="eastAsia"/>
          <w:lang w:val="en-US" w:eastAsia="zh-CN"/>
        </w:rPr>
        <w:t>4</w:t>
      </w:r>
    </w:p>
    <w:p w14:paraId="43026319">
      <w:pPr>
        <w:pStyle w:val="24"/>
      </w:pPr>
      <w:r>
        <w:fldChar w:fldCharType="begin"/>
      </w:r>
      <w:r>
        <w:instrText xml:space="preserve"> HYPERLINK \l "_Toc207726048" </w:instrText>
      </w:r>
      <w:r>
        <w:fldChar w:fldCharType="separate"/>
      </w:r>
      <w:r>
        <w:rPr>
          <w:rStyle w:val="34"/>
          <w14:scene3d>
            <w14:lightRig w14:rig="threePt" w14:dir="t">
              <w14:rot w14:lat="0" w14:lon="0" w14:rev="0"/>
            </w14:lightRig>
          </w14:scene3d>
        </w:rPr>
        <w:t>5.</w:t>
      </w:r>
      <w:r>
        <w:rPr>
          <w:rStyle w:val="34"/>
          <w:rFonts w:hint="eastAsia"/>
          <w:lang w:val="en-US" w:eastAsia="zh-CN"/>
          <w14:scene3d>
            <w14:lightRig w14:rig="threePt" w14:dir="t">
              <w14:rot w14:lat="0" w14:lon="0" w14:rev="0"/>
            </w14:lightRig>
          </w14:scene3d>
        </w:rPr>
        <w:t>3</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eastAsia="zh-CN"/>
        </w:rPr>
        <w:t>生产环境要求</w:t>
      </w:r>
      <w:r>
        <w:tab/>
      </w:r>
      <w:r>
        <w:rPr>
          <w:rFonts w:hint="eastAsia"/>
          <w:lang w:val="en-US" w:eastAsia="zh-CN"/>
        </w:rPr>
        <w:t>4</w:t>
      </w:r>
      <w:r>
        <w:fldChar w:fldCharType="end"/>
      </w:r>
    </w:p>
    <w:p w14:paraId="4A1BB1AB">
      <w:pPr>
        <w:pStyle w:val="19"/>
        <w:tabs>
          <w:tab w:val="right" w:leader="dot" w:pos="9344"/>
        </w:tabs>
        <w:rPr>
          <w:rFonts w:hint="eastAsia" w:eastAsia="宋体" w:asciiTheme="minorHAnsi" w:hAnsiTheme="minorHAnsi" w:cstheme="minorBidi"/>
          <w:szCs w:val="22"/>
          <w:lang w:val="en-US" w:eastAsia="zh-CN"/>
        </w:rPr>
      </w:pPr>
      <w:r>
        <w:fldChar w:fldCharType="begin"/>
      </w:r>
      <w:r>
        <w:instrText xml:space="preserve"> HYPERLINK \l "_Toc207726049" </w:instrText>
      </w:r>
      <w:r>
        <w:fldChar w:fldCharType="separate"/>
      </w:r>
      <w:r>
        <w:rPr>
          <w:rStyle w:val="34"/>
        </w:rPr>
        <w:t xml:space="preserve">6 </w:t>
      </w:r>
      <w:r>
        <w:rPr>
          <w:rStyle w:val="34"/>
          <w:rFonts w:hint="eastAsia"/>
        </w:rPr>
        <w:t xml:space="preserve"> </w:t>
      </w:r>
      <w:r>
        <w:rPr>
          <w:rStyle w:val="34"/>
          <w:rFonts w:hint="eastAsia"/>
          <w:lang w:eastAsia="zh-CN"/>
        </w:rPr>
        <w:t>时尚与健康的特性要求</w:t>
      </w:r>
      <w:r>
        <w:tab/>
      </w:r>
      <w:r>
        <w:fldChar w:fldCharType="end"/>
      </w:r>
      <w:r>
        <w:rPr>
          <w:rFonts w:hint="eastAsia"/>
          <w:lang w:val="en-US" w:eastAsia="zh-CN"/>
        </w:rPr>
        <w:t>4</w:t>
      </w:r>
    </w:p>
    <w:p w14:paraId="3D438E0F">
      <w:pPr>
        <w:pStyle w:val="24"/>
        <w:rPr>
          <w:rFonts w:hint="eastAsia" w:eastAsia="宋体" w:asciiTheme="minorHAnsi" w:hAnsiTheme="minorHAnsi" w:cstheme="minorBidi"/>
          <w:szCs w:val="22"/>
          <w:lang w:val="en-US" w:eastAsia="zh-CN"/>
        </w:rPr>
      </w:pPr>
      <w:r>
        <w:fldChar w:fldCharType="begin"/>
      </w:r>
      <w:r>
        <w:instrText xml:space="preserve"> HYPERLINK \l "_Toc207726050" </w:instrText>
      </w:r>
      <w:r>
        <w:fldChar w:fldCharType="separate"/>
      </w:r>
      <w:r>
        <w:rPr>
          <w:rStyle w:val="34"/>
          <w14:scene3d>
            <w14:lightRig w14:rig="threePt" w14:dir="t">
              <w14:rot w14:lat="0" w14:lon="0" w14:rev="0"/>
            </w14:lightRig>
          </w14:scene3d>
        </w:rPr>
        <w:t xml:space="preserve">6.1 </w:t>
      </w:r>
      <w:r>
        <w:rPr>
          <w:rStyle w:val="34"/>
          <w:rFonts w:hint="eastAsia"/>
        </w:rPr>
        <w:t xml:space="preserve"> </w:t>
      </w:r>
      <w:r>
        <w:rPr>
          <w:rStyle w:val="34"/>
          <w:rFonts w:hint="eastAsia"/>
          <w:lang w:eastAsia="zh-CN"/>
        </w:rPr>
        <w:t>时尚性要求</w:t>
      </w:r>
      <w:r>
        <w:tab/>
      </w:r>
      <w:r>
        <w:fldChar w:fldCharType="end"/>
      </w:r>
      <w:r>
        <w:rPr>
          <w:rFonts w:hint="eastAsia"/>
          <w:lang w:val="en-US" w:eastAsia="zh-CN"/>
        </w:rPr>
        <w:t>4</w:t>
      </w:r>
    </w:p>
    <w:p w14:paraId="681DBD9A">
      <w:pPr>
        <w:pStyle w:val="24"/>
        <w:rPr>
          <w:rFonts w:hint="eastAsia" w:eastAsia="宋体" w:asciiTheme="minorHAnsi" w:hAnsiTheme="minorHAnsi" w:cstheme="minorBidi"/>
          <w:szCs w:val="22"/>
          <w:lang w:val="en-US" w:eastAsia="zh-CN"/>
        </w:rPr>
      </w:pPr>
      <w:r>
        <w:fldChar w:fldCharType="begin"/>
      </w:r>
      <w:r>
        <w:instrText xml:space="preserve"> HYPERLINK \l "_Toc207726051" </w:instrText>
      </w:r>
      <w:r>
        <w:fldChar w:fldCharType="separate"/>
      </w:r>
      <w:r>
        <w:rPr>
          <w:rStyle w:val="34"/>
          <w14:scene3d>
            <w14:lightRig w14:rig="threePt" w14:dir="t">
              <w14:rot w14:lat="0" w14:lon="0" w14:rev="0"/>
            </w14:lightRig>
          </w14:scene3d>
        </w:rPr>
        <w:t xml:space="preserve">6.2 </w:t>
      </w:r>
      <w:r>
        <w:rPr>
          <w:rStyle w:val="34"/>
          <w:rFonts w:hint="eastAsia"/>
        </w:rPr>
        <w:t xml:space="preserve"> </w:t>
      </w:r>
      <w:r>
        <w:rPr>
          <w:rStyle w:val="34"/>
          <w:rFonts w:hint="eastAsia"/>
          <w:lang w:eastAsia="zh-CN"/>
        </w:rPr>
        <w:t>民族性要求</w:t>
      </w:r>
      <w:r>
        <w:tab/>
      </w:r>
      <w:r>
        <w:fldChar w:fldCharType="end"/>
      </w:r>
      <w:r>
        <w:rPr>
          <w:rFonts w:hint="eastAsia"/>
          <w:lang w:val="en-US" w:eastAsia="zh-CN"/>
        </w:rPr>
        <w:t>4</w:t>
      </w:r>
    </w:p>
    <w:p w14:paraId="773C0DF2">
      <w:pPr>
        <w:pStyle w:val="24"/>
        <w:rPr>
          <w:rFonts w:hint="eastAsia" w:eastAsia="宋体" w:asciiTheme="minorHAnsi" w:hAnsiTheme="minorHAnsi" w:cstheme="minorBidi"/>
          <w:szCs w:val="22"/>
          <w:lang w:val="en-US" w:eastAsia="zh-CN"/>
        </w:rPr>
      </w:pPr>
      <w:r>
        <w:fldChar w:fldCharType="begin"/>
      </w:r>
      <w:r>
        <w:instrText xml:space="preserve"> HYPERLINK \l "_Toc207726052" </w:instrText>
      </w:r>
      <w:r>
        <w:fldChar w:fldCharType="separate"/>
      </w:r>
      <w:r>
        <w:rPr>
          <w:rStyle w:val="34"/>
          <w14:scene3d>
            <w14:lightRig w14:rig="threePt" w14:dir="t">
              <w14:rot w14:lat="0" w14:lon="0" w14:rev="0"/>
            </w14:lightRig>
          </w14:scene3d>
        </w:rPr>
        <w:t xml:space="preserve">6.3 </w:t>
      </w:r>
      <w:r>
        <w:rPr>
          <w:rStyle w:val="34"/>
          <w:rFonts w:hint="eastAsia"/>
        </w:rPr>
        <w:t xml:space="preserve"> </w:t>
      </w:r>
      <w:r>
        <w:rPr>
          <w:rStyle w:val="34"/>
          <w:rFonts w:hint="eastAsia"/>
          <w:lang w:eastAsia="zh-CN"/>
        </w:rPr>
        <w:t>文化性要求</w:t>
      </w:r>
      <w:r>
        <w:tab/>
      </w:r>
      <w:r>
        <w:fldChar w:fldCharType="end"/>
      </w:r>
      <w:r>
        <w:rPr>
          <w:rFonts w:hint="eastAsia"/>
          <w:lang w:val="en-US" w:eastAsia="zh-CN"/>
        </w:rPr>
        <w:t>5</w:t>
      </w:r>
      <w:bookmarkStart w:id="178" w:name="_GoBack"/>
      <w:bookmarkEnd w:id="178"/>
    </w:p>
    <w:p w14:paraId="67DD4C86">
      <w:pPr>
        <w:pStyle w:val="24"/>
        <w:rPr>
          <w:rFonts w:hint="eastAsia" w:eastAsia="宋体" w:asciiTheme="minorHAnsi" w:hAnsiTheme="minorHAnsi" w:cstheme="minorBidi"/>
          <w:szCs w:val="22"/>
          <w:lang w:val="en-US" w:eastAsia="zh-CN"/>
        </w:rPr>
      </w:pPr>
      <w:r>
        <w:fldChar w:fldCharType="begin"/>
      </w:r>
      <w:r>
        <w:instrText xml:space="preserve"> HYPERLINK \l "_Toc207726053" </w:instrText>
      </w:r>
      <w:r>
        <w:fldChar w:fldCharType="separate"/>
      </w:r>
      <w:r>
        <w:rPr>
          <w:rStyle w:val="34"/>
          <w14:scene3d>
            <w14:lightRig w14:rig="threePt" w14:dir="t">
              <w14:rot w14:lat="0" w14:lon="0" w14:rev="0"/>
            </w14:lightRig>
          </w14:scene3d>
        </w:rPr>
        <w:t xml:space="preserve">6.4 </w:t>
      </w:r>
      <w:r>
        <w:rPr>
          <w:rStyle w:val="34"/>
          <w:rFonts w:hint="eastAsia"/>
        </w:rPr>
        <w:t xml:space="preserve"> </w:t>
      </w:r>
      <w:r>
        <w:rPr>
          <w:rStyle w:val="34"/>
          <w:rFonts w:hint="eastAsia"/>
          <w:lang w:eastAsia="zh-CN"/>
        </w:rPr>
        <w:t>健康性要求</w:t>
      </w:r>
      <w:r>
        <w:tab/>
      </w:r>
      <w:r>
        <w:fldChar w:fldCharType="end"/>
      </w:r>
      <w:r>
        <w:rPr>
          <w:rFonts w:hint="eastAsia"/>
          <w:lang w:val="en-US" w:eastAsia="zh-CN"/>
        </w:rPr>
        <w:t>6</w:t>
      </w:r>
    </w:p>
    <w:p w14:paraId="31B75388">
      <w:pPr>
        <w:pStyle w:val="19"/>
        <w:tabs>
          <w:tab w:val="right" w:leader="dot" w:pos="9344"/>
        </w:tabs>
        <w:rPr>
          <w:rFonts w:hint="eastAsia" w:eastAsia="宋体"/>
          <w:lang w:val="en-US" w:eastAsia="zh-CN"/>
        </w:rPr>
      </w:pPr>
      <w:r>
        <w:fldChar w:fldCharType="begin"/>
      </w:r>
      <w:r>
        <w:instrText xml:space="preserve"> HYPERLINK \l "_Toc207726054" </w:instrText>
      </w:r>
      <w:r>
        <w:fldChar w:fldCharType="separate"/>
      </w:r>
      <w:r>
        <w:rPr>
          <w:rStyle w:val="34"/>
        </w:rPr>
        <w:t xml:space="preserve">7 </w:t>
      </w:r>
      <w:r>
        <w:rPr>
          <w:rStyle w:val="34"/>
          <w:rFonts w:hint="eastAsia"/>
        </w:rPr>
        <w:t xml:space="preserve"> </w:t>
      </w:r>
      <w:r>
        <w:rPr>
          <w:rStyle w:val="34"/>
          <w:rFonts w:hint="eastAsia"/>
          <w:lang w:eastAsia="zh-CN"/>
        </w:rPr>
        <w:t>检验检测与评价要求</w:t>
      </w:r>
      <w:r>
        <w:tab/>
      </w:r>
      <w:r>
        <w:fldChar w:fldCharType="end"/>
      </w:r>
      <w:r>
        <w:rPr>
          <w:rFonts w:hint="eastAsia"/>
          <w:lang w:val="en-US" w:eastAsia="zh-CN"/>
        </w:rPr>
        <w:t>6</w:t>
      </w:r>
    </w:p>
    <w:p w14:paraId="44CDD3A1">
      <w:pPr>
        <w:pStyle w:val="24"/>
        <w:rPr>
          <w:rFonts w:hint="eastAsia" w:eastAsia="宋体" w:asciiTheme="minorHAnsi" w:hAnsiTheme="minorHAnsi" w:cstheme="minorBidi"/>
          <w:szCs w:val="22"/>
          <w:lang w:val="en-US" w:eastAsia="zh-CN"/>
        </w:rPr>
      </w:pPr>
      <w:r>
        <w:fldChar w:fldCharType="begin"/>
      </w:r>
      <w:r>
        <w:instrText xml:space="preserve"> HYPERLINK \l "_Toc207726053" </w:instrText>
      </w:r>
      <w:r>
        <w:fldChar w:fldCharType="separate"/>
      </w:r>
      <w:r>
        <w:rPr>
          <w:rFonts w:hint="eastAsia"/>
          <w:lang w:val="en-US" w:eastAsia="zh-CN"/>
        </w:rPr>
        <w:t>7</w:t>
      </w:r>
      <w:r>
        <w:rPr>
          <w:rStyle w:val="34"/>
          <w14:scene3d>
            <w14:lightRig w14:rig="threePt" w14:dir="t">
              <w14:rot w14:lat="0" w14:lon="0" w14:rev="0"/>
            </w14:lightRig>
          </w14:scene3d>
        </w:rPr>
        <w:t>.</w:t>
      </w:r>
      <w:r>
        <w:rPr>
          <w:rStyle w:val="34"/>
          <w:rFonts w:hint="eastAsia"/>
          <w:lang w:val="en-US" w:eastAsia="zh-CN"/>
          <w14:scene3d>
            <w14:lightRig w14:rig="threePt" w14:dir="t">
              <w14:rot w14:lat="0" w14:lon="0" w14:rev="0"/>
            </w14:lightRig>
          </w14:scene3d>
        </w:rPr>
        <w:t>1</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eastAsia="zh-CN"/>
        </w:rPr>
        <w:t>质量安全性检测要求</w:t>
      </w:r>
      <w:r>
        <w:tab/>
      </w:r>
      <w:r>
        <w:fldChar w:fldCharType="end"/>
      </w:r>
      <w:r>
        <w:rPr>
          <w:rFonts w:hint="eastAsia"/>
          <w:lang w:val="en-US" w:eastAsia="zh-CN"/>
        </w:rPr>
        <w:t>6</w:t>
      </w:r>
    </w:p>
    <w:p w14:paraId="46F8D7FA">
      <w:pPr>
        <w:pStyle w:val="24"/>
        <w:rPr>
          <w:rFonts w:hint="eastAsia" w:eastAsia="宋体" w:asciiTheme="minorHAnsi" w:hAnsiTheme="minorHAnsi" w:cstheme="minorBidi"/>
          <w:szCs w:val="22"/>
          <w:lang w:val="en-US" w:eastAsia="zh-CN"/>
        </w:rPr>
      </w:pPr>
      <w:r>
        <w:fldChar w:fldCharType="begin"/>
      </w:r>
      <w:r>
        <w:instrText xml:space="preserve"> HYPERLINK \l "_Toc207726053" </w:instrText>
      </w:r>
      <w:r>
        <w:fldChar w:fldCharType="separate"/>
      </w:r>
      <w:r>
        <w:rPr>
          <w:rFonts w:hint="eastAsia"/>
          <w:lang w:val="en-US" w:eastAsia="zh-CN"/>
        </w:rPr>
        <w:t>7</w:t>
      </w:r>
      <w:r>
        <w:rPr>
          <w:rStyle w:val="34"/>
          <w14:scene3d>
            <w14:lightRig w14:rig="threePt" w14:dir="t">
              <w14:rot w14:lat="0" w14:lon="0" w14:rev="0"/>
            </w14:lightRig>
          </w14:scene3d>
        </w:rPr>
        <w:t>.</w:t>
      </w:r>
      <w:r>
        <w:rPr>
          <w:rStyle w:val="34"/>
          <w:rFonts w:hint="eastAsia"/>
          <w:lang w:val="en-US" w:eastAsia="zh-CN"/>
          <w14:scene3d>
            <w14:lightRig w14:rig="threePt" w14:dir="t">
              <w14:rot w14:lat="0" w14:lon="0" w14:rev="0"/>
            </w14:lightRig>
          </w14:scene3d>
        </w:rPr>
        <w:t xml:space="preserve">2 </w:t>
      </w:r>
      <w:r>
        <w:rPr>
          <w:rStyle w:val="34"/>
          <w:rFonts w:hint="eastAsia"/>
        </w:rPr>
        <w:t xml:space="preserve"> </w:t>
      </w:r>
      <w:r>
        <w:rPr>
          <w:rStyle w:val="34"/>
          <w:rFonts w:hint="eastAsia"/>
          <w:lang w:eastAsia="zh-CN"/>
        </w:rPr>
        <w:t>特性评价要求</w:t>
      </w:r>
      <w:r>
        <w:tab/>
      </w:r>
      <w:r>
        <w:fldChar w:fldCharType="end"/>
      </w:r>
      <w:r>
        <w:rPr>
          <w:rFonts w:hint="eastAsia"/>
          <w:lang w:val="en-US" w:eastAsia="zh-CN"/>
        </w:rPr>
        <w:t>6</w:t>
      </w:r>
    </w:p>
    <w:p w14:paraId="4B2EA095">
      <w:pPr>
        <w:pStyle w:val="24"/>
        <w:rPr>
          <w:rFonts w:hint="eastAsia" w:eastAsia="宋体" w:asciiTheme="minorHAnsi" w:hAnsiTheme="minorHAnsi" w:cstheme="minorBidi"/>
          <w:szCs w:val="22"/>
          <w:lang w:val="en-US" w:eastAsia="zh-CN"/>
        </w:rPr>
      </w:pPr>
      <w:r>
        <w:fldChar w:fldCharType="begin"/>
      </w:r>
      <w:r>
        <w:instrText xml:space="preserve"> HYPERLINK \l "_Toc207726053" </w:instrText>
      </w:r>
      <w:r>
        <w:fldChar w:fldCharType="separate"/>
      </w:r>
      <w:r>
        <w:rPr>
          <w:rFonts w:hint="eastAsia"/>
          <w:lang w:val="en-US" w:eastAsia="zh-CN"/>
        </w:rPr>
        <w:t>7.3</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eastAsia="zh-CN"/>
        </w:rPr>
        <w:t>评价实施要求</w:t>
      </w:r>
      <w:r>
        <w:tab/>
      </w:r>
      <w:r>
        <w:fldChar w:fldCharType="end"/>
      </w:r>
      <w:r>
        <w:rPr>
          <w:rFonts w:hint="eastAsia"/>
          <w:lang w:val="en-US" w:eastAsia="zh-CN"/>
        </w:rPr>
        <w:t>7</w:t>
      </w:r>
    </w:p>
    <w:p w14:paraId="0D614036">
      <w:pPr>
        <w:pStyle w:val="24"/>
        <w:rPr>
          <w:rFonts w:hint="eastAsia" w:eastAsia="宋体" w:asciiTheme="minorHAnsi" w:hAnsiTheme="minorHAnsi" w:cstheme="minorBidi"/>
          <w:szCs w:val="22"/>
          <w:lang w:val="en-US" w:eastAsia="zh-CN"/>
        </w:rPr>
      </w:pPr>
      <w:r>
        <w:fldChar w:fldCharType="begin"/>
      </w:r>
      <w:r>
        <w:instrText xml:space="preserve"> HYPERLINK \l "_Toc207726053" </w:instrText>
      </w:r>
      <w:r>
        <w:fldChar w:fldCharType="separate"/>
      </w:r>
      <w:r>
        <w:rPr>
          <w:rFonts w:hint="eastAsia"/>
          <w:lang w:val="en-US" w:eastAsia="zh-CN"/>
        </w:rPr>
        <w:t>7</w:t>
      </w:r>
      <w:r>
        <w:rPr>
          <w:rStyle w:val="34"/>
          <w14:scene3d>
            <w14:lightRig w14:rig="threePt" w14:dir="t">
              <w14:rot w14:lat="0" w14:lon="0" w14:rev="0"/>
            </w14:lightRig>
          </w14:scene3d>
        </w:rPr>
        <w:t xml:space="preserve">.4 </w:t>
      </w:r>
      <w:r>
        <w:rPr>
          <w:rStyle w:val="34"/>
          <w:rFonts w:hint="eastAsia"/>
        </w:rPr>
        <w:t xml:space="preserve"> </w:t>
      </w:r>
      <w:r>
        <w:rPr>
          <w:rStyle w:val="34"/>
          <w:rFonts w:hint="eastAsia"/>
          <w:lang w:eastAsia="zh-CN"/>
        </w:rPr>
        <w:t>评价结果应用</w:t>
      </w:r>
      <w:r>
        <w:tab/>
      </w:r>
      <w:r>
        <w:fldChar w:fldCharType="end"/>
      </w:r>
      <w:r>
        <w:rPr>
          <w:rFonts w:hint="eastAsia"/>
          <w:lang w:val="en-US" w:eastAsia="zh-CN"/>
        </w:rPr>
        <w:t>7</w:t>
      </w:r>
    </w:p>
    <w:p w14:paraId="2B62E708">
      <w:pPr>
        <w:pStyle w:val="19"/>
        <w:tabs>
          <w:tab w:val="right" w:leader="dot" w:pos="9344"/>
        </w:tabs>
        <w:rPr>
          <w:rFonts w:asciiTheme="minorHAnsi" w:hAnsiTheme="minorHAnsi" w:eastAsiaTheme="minorEastAsia" w:cstheme="minorBidi"/>
          <w:szCs w:val="22"/>
        </w:rPr>
      </w:pPr>
    </w:p>
    <w:p w14:paraId="5FE3F87E">
      <w:pPr>
        <w:pStyle w:val="19"/>
        <w:tabs>
          <w:tab w:val="right" w:leader="dot" w:pos="9344"/>
        </w:tabs>
        <w:rPr>
          <w:rFonts w:hint="eastAsia" w:eastAsia="宋体" w:asciiTheme="minorHAnsi" w:hAnsiTheme="minorHAnsi" w:cstheme="minorBidi"/>
          <w:szCs w:val="22"/>
          <w:lang w:val="en-US" w:eastAsia="zh-CN"/>
        </w:rPr>
      </w:pPr>
      <w:r>
        <w:fldChar w:fldCharType="begin"/>
      </w:r>
      <w:r>
        <w:instrText xml:space="preserve"> HYPERLINK \l "_Toc207726056" </w:instrText>
      </w:r>
      <w:r>
        <w:fldChar w:fldCharType="separate"/>
      </w:r>
      <w:r>
        <w:rPr>
          <w:rStyle w:val="34"/>
          <w:rFonts w:hint="eastAsia"/>
        </w:rPr>
        <w:t>参考文献</w:t>
      </w:r>
      <w:r>
        <w:tab/>
      </w:r>
      <w:r>
        <w:fldChar w:fldCharType="end"/>
      </w:r>
      <w:r>
        <w:rPr>
          <w:rFonts w:hint="eastAsia"/>
          <w:lang w:val="en-US" w:eastAsia="zh-CN"/>
        </w:rPr>
        <w:t>8</w:t>
      </w:r>
    </w:p>
    <w:p w14:paraId="0B490664">
      <w:pPr>
        <w:pStyle w:val="94"/>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6"/>
    <w:p w14:paraId="68658744">
      <w:pPr>
        <w:pStyle w:val="92"/>
        <w:spacing w:before="900" w:after="360"/>
      </w:pPr>
      <w:bookmarkStart w:id="30" w:name="_Toc207726036"/>
      <w:bookmarkStart w:id="31" w:name="BookMark2"/>
      <w:r>
        <w:rPr>
          <w:spacing w:val="320"/>
        </w:rPr>
        <w:t>前</w:t>
      </w:r>
      <w:r>
        <w:t>言</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58C5B34">
      <w:pPr>
        <w:pStyle w:val="59"/>
        <w:ind w:firstLine="420"/>
      </w:pPr>
      <w:r>
        <w:rPr>
          <w:rFonts w:hint="eastAsia"/>
        </w:rPr>
        <w:t>本文件按照GB/T 1.1—2020《标准化工作导则  第1部分：标准化文件的结构和起草规则》的规定起草。</w:t>
      </w:r>
    </w:p>
    <w:p w14:paraId="17AB0DE4">
      <w:pPr>
        <w:pStyle w:val="59"/>
        <w:ind w:firstLine="420"/>
      </w:pPr>
      <w:r>
        <w:rPr>
          <w:rFonts w:hint="eastAsia"/>
        </w:rPr>
        <w:t>请注意本文件的某些内容可能涉及专利。本文件的发布机构不承担识别专利的责任。</w:t>
      </w:r>
    </w:p>
    <w:p w14:paraId="7C8D2233">
      <w:pPr>
        <w:pStyle w:val="59"/>
        <w:ind w:firstLine="420"/>
      </w:pPr>
      <w:r>
        <w:rPr>
          <w:rFonts w:hint="eastAsia"/>
        </w:rPr>
        <w:t>本文件由中国民族卫生协会和中国民族贸易促进会联合提出并共同归口。</w:t>
      </w:r>
    </w:p>
    <w:p w14:paraId="290CCE60">
      <w:pPr>
        <w:pStyle w:val="59"/>
        <w:ind w:firstLine="420"/>
        <w:rPr>
          <w:rFonts w:hint="eastAsia"/>
        </w:rPr>
      </w:pPr>
      <w:r>
        <w:rPr>
          <w:rFonts w:hint="eastAsia"/>
        </w:rPr>
        <w:t>本文件起草单位：上海玺雳品牌管理中心（有限合伙）、浙江汉帛智纺织科技有限公司</w:t>
      </w:r>
      <w:r>
        <w:rPr>
          <w:rFonts w:hint="eastAsia"/>
          <w:lang w:eastAsia="zh-CN"/>
        </w:rPr>
        <w:t>、长春圣威雅特服装集团有限公司、</w:t>
      </w:r>
      <w:r>
        <w:rPr>
          <w:rFonts w:hint="eastAsia"/>
        </w:rPr>
        <w:t>中国民族贸易促进会纺织服装专业委员会、中国民族卫生协会抗衰老专业委员会、新疆麦斯达夫质量技术服务有限公司、民革中央社会工作部、青岛翰林非遗研究院。</w:t>
      </w:r>
    </w:p>
    <w:p w14:paraId="344824C0">
      <w:pPr>
        <w:pStyle w:val="59"/>
        <w:ind w:firstLine="420"/>
      </w:pPr>
      <w:r>
        <w:rPr>
          <w:rFonts w:hint="eastAsia"/>
        </w:rPr>
        <w:t>本文件主要起草人：肖慧敏、张列军</w:t>
      </w:r>
      <w:r>
        <w:rPr>
          <w:rFonts w:hint="eastAsia"/>
          <w:lang w:eastAsia="zh-CN"/>
        </w:rPr>
        <w:t>、肖淑秋、</w:t>
      </w:r>
      <w:r>
        <w:rPr>
          <w:rFonts w:hint="eastAsia"/>
        </w:rPr>
        <w:t>吴芳、王贵宝、陆敏、陈闻、毛立辉、张崇伟等。</w:t>
      </w:r>
    </w:p>
    <w:p w14:paraId="0E194B6C">
      <w:pPr>
        <w:pStyle w:val="59"/>
        <w:ind w:firstLine="420"/>
        <w:rPr>
          <w:rFonts w:hint="eastAsia"/>
        </w:rPr>
      </w:pPr>
      <w:r>
        <w:rPr>
          <w:rFonts w:hint="eastAsia"/>
        </w:rPr>
        <w:t>本文件为首次发布。</w:t>
      </w:r>
    </w:p>
    <w:p w14:paraId="412AB488">
      <w:pPr>
        <w:pStyle w:val="59"/>
        <w:adjustRightInd w:val="0"/>
        <w:snapToGrid w:val="0"/>
        <w:spacing w:line="360" w:lineRule="auto"/>
        <w:ind w:firstLine="0" w:firstLineChars="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linePitch="312" w:charSpace="0"/>
        </w:sectPr>
      </w:pPr>
    </w:p>
    <w:bookmarkEnd w:id="31"/>
    <w:p w14:paraId="6CE1DFE5">
      <w:pPr>
        <w:spacing w:line="20" w:lineRule="exact"/>
        <w:jc w:val="center"/>
        <w:rPr>
          <w:rFonts w:ascii="黑体" w:hAnsi="黑体" w:eastAsia="黑体"/>
          <w:sz w:val="32"/>
          <w:szCs w:val="32"/>
        </w:rPr>
      </w:pPr>
      <w:bookmarkStart w:id="32" w:name="BookMark4"/>
    </w:p>
    <w:p w14:paraId="7BEDA747">
      <w:pPr>
        <w:spacing w:line="20" w:lineRule="exact"/>
        <w:jc w:val="center"/>
        <w:rPr>
          <w:rFonts w:ascii="黑体" w:hAnsi="黑体" w:eastAsia="黑体"/>
          <w:sz w:val="32"/>
          <w:szCs w:val="32"/>
        </w:rPr>
      </w:pPr>
    </w:p>
    <w:sdt>
      <w:sdtPr>
        <w:tag w:val="NEW_STAND_NAME"/>
        <w:id w:val="595910757"/>
        <w:lock w:val="sdtLocked"/>
        <w:placeholder>
          <w:docPart w:val="EDD987E6955648B58EBAEC4DE0D3E557"/>
        </w:placeholder>
      </w:sdtPr>
      <w:sdtContent>
        <w:p w14:paraId="7146EF38">
          <w:pPr>
            <w:pStyle w:val="180"/>
            <w:spacing w:before="240" w:beforeLines="100" w:after="528" w:afterLines="220"/>
          </w:pPr>
          <w:bookmarkStart w:id="33" w:name="NEW_STAND_NAME"/>
          <w:r>
            <w:rPr>
              <w:rFonts w:hint="eastAsia"/>
            </w:rPr>
            <w:t>民族服装服饰时尚与健康管理通用要求</w:t>
          </w:r>
        </w:p>
      </w:sdtContent>
    </w:sdt>
    <w:bookmarkEnd w:id="33"/>
    <w:p w14:paraId="346A2D65">
      <w:pPr>
        <w:pStyle w:val="107"/>
        <w:adjustRightInd w:val="0"/>
        <w:snapToGrid w:val="0"/>
        <w:spacing w:before="240" w:after="240" w:line="360" w:lineRule="auto"/>
      </w:pPr>
      <w:bookmarkStart w:id="34" w:name="_Toc196834238"/>
      <w:bookmarkStart w:id="35" w:name="_Toc24884211"/>
      <w:bookmarkStart w:id="36" w:name="_Toc207726037"/>
      <w:bookmarkStart w:id="37" w:name="_Toc196915758"/>
      <w:bookmarkStart w:id="38" w:name="_Toc26986530"/>
      <w:bookmarkStart w:id="39" w:name="_Toc196829204"/>
      <w:bookmarkStart w:id="40" w:name="_Toc17233333"/>
      <w:bookmarkStart w:id="41" w:name="_Toc207631828"/>
      <w:bookmarkStart w:id="42" w:name="_Toc26648465"/>
      <w:bookmarkStart w:id="43" w:name="_Toc207725230"/>
      <w:bookmarkStart w:id="44" w:name="_Toc207724264"/>
      <w:bookmarkStart w:id="45" w:name="_Toc196913568"/>
      <w:bookmarkStart w:id="46" w:name="_Toc17233325"/>
      <w:bookmarkStart w:id="47" w:name="_Toc196914278"/>
      <w:bookmarkStart w:id="48" w:name="_Toc24884218"/>
      <w:bookmarkStart w:id="49" w:name="_Toc196910853"/>
      <w:bookmarkStart w:id="50" w:name="_Toc26986771"/>
      <w:bookmarkStart w:id="51" w:name="_Toc97192964"/>
      <w:bookmarkStart w:id="52" w:name="_Toc26718930"/>
      <w:bookmarkStart w:id="53" w:name="_Toc207632453"/>
      <w:bookmarkStart w:id="54" w:name="_Toc196915875"/>
      <w:bookmarkStart w:id="55" w:name="_Toc196829228"/>
      <w:bookmarkStart w:id="56" w:name="_Toc196915820"/>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769E32B">
      <w:pPr>
        <w:pStyle w:val="59"/>
        <w:ind w:firstLine="420"/>
      </w:pPr>
      <w:bookmarkStart w:id="57" w:name="_Toc24884212"/>
      <w:bookmarkStart w:id="58" w:name="_Toc26648466"/>
      <w:bookmarkStart w:id="59" w:name="_Toc17233334"/>
      <w:bookmarkStart w:id="60" w:name="_Toc24884219"/>
      <w:bookmarkStart w:id="61" w:name="_Toc17233326"/>
      <w:r>
        <w:rPr>
          <w:rFonts w:hint="eastAsia"/>
        </w:rPr>
        <w:t>本文件规定了民族服装服饰时尚与健康管理的基本原则、</w:t>
      </w:r>
      <w:r>
        <w:rPr>
          <w:rFonts w:hint="eastAsia"/>
          <w:lang w:eastAsia="zh-CN"/>
        </w:rPr>
        <w:t>服装</w:t>
      </w:r>
      <w:r>
        <w:rPr>
          <w:rFonts w:hint="eastAsia"/>
        </w:rPr>
        <w:t>服饰面料、</w:t>
      </w:r>
      <w:r>
        <w:rPr>
          <w:rFonts w:hint="eastAsia"/>
          <w:lang w:eastAsia="zh-CN"/>
        </w:rPr>
        <w:t>服装</w:t>
      </w:r>
      <w:r>
        <w:rPr>
          <w:rFonts w:hint="eastAsia"/>
        </w:rPr>
        <w:t>服饰设计、</w:t>
      </w:r>
      <w:r>
        <w:rPr>
          <w:rFonts w:hint="eastAsia"/>
          <w:lang w:eastAsia="zh-CN"/>
        </w:rPr>
        <w:t>服装</w:t>
      </w:r>
      <w:r>
        <w:rPr>
          <w:rFonts w:hint="eastAsia"/>
        </w:rPr>
        <w:t>服饰制作以及</w:t>
      </w:r>
      <w:r>
        <w:rPr>
          <w:rFonts w:hint="eastAsia"/>
          <w:lang w:eastAsia="zh-CN"/>
        </w:rPr>
        <w:t>服装</w:t>
      </w:r>
      <w:r>
        <w:rPr>
          <w:rFonts w:hint="eastAsia"/>
        </w:rPr>
        <w:t>服饰传播通用要求。</w:t>
      </w:r>
    </w:p>
    <w:p w14:paraId="2D5F73C2">
      <w:pPr>
        <w:pStyle w:val="59"/>
        <w:ind w:firstLine="420"/>
      </w:pPr>
      <w:r>
        <w:rPr>
          <w:rFonts w:hint="eastAsia"/>
        </w:rPr>
        <w:t>本文件适用于民族服装服饰的设计、生产、推广及健康管理活动，包括非物质文化遗产传承、公益宣传和商业化应用等场景，也为第三方机构对民族服装服饰设计师设计作品的赛事遴选、时装艺术表演和设计师技能考评提供了参考内容。</w:t>
      </w:r>
    </w:p>
    <w:p w14:paraId="4CAFDA28">
      <w:pPr>
        <w:pStyle w:val="107"/>
        <w:adjustRightInd w:val="0"/>
        <w:snapToGrid w:val="0"/>
        <w:spacing w:before="240" w:after="240" w:line="360" w:lineRule="auto"/>
      </w:pPr>
      <w:bookmarkStart w:id="62" w:name="_Toc97192965"/>
      <w:bookmarkStart w:id="63" w:name="_Toc196829205"/>
      <w:bookmarkStart w:id="64" w:name="_Toc26986531"/>
      <w:bookmarkStart w:id="65" w:name="_Toc196829229"/>
      <w:bookmarkStart w:id="66" w:name="_Toc196915876"/>
      <w:bookmarkStart w:id="67" w:name="_Toc196910854"/>
      <w:bookmarkStart w:id="68" w:name="_Toc196915821"/>
      <w:bookmarkStart w:id="69" w:name="_Toc26718931"/>
      <w:bookmarkStart w:id="70" w:name="_Toc196915759"/>
      <w:bookmarkStart w:id="71" w:name="_Toc196914279"/>
      <w:bookmarkStart w:id="72" w:name="_Toc196913569"/>
      <w:bookmarkStart w:id="73" w:name="_Toc196834239"/>
      <w:bookmarkStart w:id="74" w:name="_Toc26986772"/>
      <w:bookmarkStart w:id="75" w:name="_Toc207631829"/>
      <w:bookmarkStart w:id="76" w:name="_Toc207632454"/>
      <w:bookmarkStart w:id="77" w:name="_Toc207724265"/>
      <w:bookmarkStart w:id="78" w:name="_Toc207725231"/>
      <w:bookmarkStart w:id="79" w:name="_Toc207726038"/>
      <w:r>
        <w:rPr>
          <w:rFonts w:hint="eastAsia"/>
        </w:rPr>
        <w:t>规范性引用文件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dt>
      <w:sdtPr>
        <w:rPr>
          <w:rFonts w:hint="eastAsia"/>
        </w:rPr>
        <w:id w:val="715848253"/>
        <w:placeholder>
          <w:docPart w:val="AC2EA44718D940B79C4E7C26660EC8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413AE60">
          <w:pPr>
            <w:pStyle w:val="59"/>
            <w:adjustRightInd w:val="0"/>
            <w:snapToGrid w:val="0"/>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91F3F0D">
      <w:pPr>
        <w:pStyle w:val="59"/>
        <w:ind w:firstLine="420"/>
      </w:pPr>
      <w:r>
        <w:rPr>
          <w:rFonts w:hint="eastAsia"/>
        </w:rPr>
        <w:t>GB/T 1335（所有部分）  服装号型</w:t>
      </w:r>
    </w:p>
    <w:p w14:paraId="044CF526">
      <w:pPr>
        <w:pStyle w:val="59"/>
        <w:ind w:firstLine="420"/>
      </w:pPr>
      <w:r>
        <w:rPr>
          <w:rFonts w:hint="eastAsia"/>
        </w:rPr>
        <w:t>GB/T 2912.1</w:t>
      </w:r>
      <w:r>
        <w:t xml:space="preserve">  </w:t>
      </w:r>
      <w:r>
        <w:rPr>
          <w:rFonts w:hint="eastAsia"/>
        </w:rPr>
        <w:t>纺织品  甲醛的测定  第1部分：游离和水解的甲醛（水萃取法）</w:t>
      </w:r>
    </w:p>
    <w:p w14:paraId="281F1A99">
      <w:pPr>
        <w:pStyle w:val="59"/>
        <w:ind w:firstLine="420"/>
      </w:pPr>
      <w:r>
        <w:rPr>
          <w:rFonts w:hint="eastAsia"/>
        </w:rPr>
        <w:t>GB/T 3920</w:t>
      </w:r>
      <w:r>
        <w:t xml:space="preserve">  </w:t>
      </w:r>
      <w:r>
        <w:rPr>
          <w:rFonts w:hint="eastAsia"/>
        </w:rPr>
        <w:t xml:space="preserve">纺织品  色牢度试验 </w:t>
      </w:r>
      <w:r>
        <w:t xml:space="preserve"> </w:t>
      </w:r>
      <w:r>
        <w:rPr>
          <w:rFonts w:hint="eastAsia"/>
        </w:rPr>
        <w:t>耐摩擦色牢度</w:t>
      </w:r>
    </w:p>
    <w:p w14:paraId="24E81BEC">
      <w:pPr>
        <w:pStyle w:val="59"/>
        <w:ind w:firstLine="420"/>
      </w:pPr>
      <w:r>
        <w:rPr>
          <w:rFonts w:hint="eastAsia"/>
        </w:rPr>
        <w:t>GB/T 7573</w:t>
      </w:r>
      <w:r>
        <w:t xml:space="preserve">  </w:t>
      </w:r>
      <w:r>
        <w:rPr>
          <w:rFonts w:hint="eastAsia"/>
        </w:rPr>
        <w:t>纺织品  水萃取液pH值的测定</w:t>
      </w:r>
    </w:p>
    <w:p w14:paraId="5F7E4A18">
      <w:pPr>
        <w:pStyle w:val="59"/>
        <w:ind w:firstLine="420"/>
      </w:pPr>
      <w:r>
        <w:rPr>
          <w:rFonts w:hint="eastAsia"/>
        </w:rPr>
        <w:t>GB/T 12704（所有部分）  纺织品  织物透湿性试验方法</w:t>
      </w:r>
    </w:p>
    <w:p w14:paraId="1C2FD070">
      <w:pPr>
        <w:pStyle w:val="59"/>
        <w:ind w:firstLine="420"/>
      </w:pPr>
      <w:r>
        <w:t xml:space="preserve">GB 18401  </w:t>
      </w:r>
      <w:r>
        <w:rPr>
          <w:rFonts w:hint="eastAsia"/>
        </w:rPr>
        <w:t>国家纺织产品基本安全技术规范</w:t>
      </w:r>
    </w:p>
    <w:p w14:paraId="50A06947">
      <w:pPr>
        <w:pStyle w:val="59"/>
        <w:ind w:firstLine="420"/>
      </w:pPr>
      <w:r>
        <w:t>GB/T 18885</w:t>
      </w:r>
      <w:r>
        <w:rPr>
          <w:rFonts w:hint="eastAsia"/>
        </w:rPr>
        <w:t xml:space="preserve">  </w:t>
      </w:r>
      <w:r>
        <w:t>生态纺织品技术要求</w:t>
      </w:r>
    </w:p>
    <w:p w14:paraId="19B4D862">
      <w:pPr>
        <w:pStyle w:val="59"/>
        <w:ind w:firstLine="420"/>
        <w:rPr>
          <w:kern w:val="2"/>
          <w:szCs w:val="21"/>
        </w:rPr>
      </w:pPr>
      <w:bookmarkStart w:id="80" w:name="_Toc196914280"/>
      <w:bookmarkStart w:id="81" w:name="_Toc196915822"/>
      <w:bookmarkStart w:id="82" w:name="_Toc196910855"/>
      <w:bookmarkStart w:id="83" w:name="_Toc196913570"/>
      <w:bookmarkStart w:id="84" w:name="_Toc196829206"/>
      <w:bookmarkStart w:id="85" w:name="_Toc196829230"/>
      <w:bookmarkStart w:id="86" w:name="_Toc97192966"/>
      <w:bookmarkStart w:id="87" w:name="_Toc196834240"/>
      <w:bookmarkStart w:id="88" w:name="_Toc196915877"/>
      <w:bookmarkStart w:id="89" w:name="_Toc196915760"/>
      <w:r>
        <w:rPr>
          <w:kern w:val="2"/>
          <w:szCs w:val="21"/>
        </w:rPr>
        <w:t xml:space="preserve">GB/T 21655.1  </w:t>
      </w:r>
      <w:r>
        <w:rPr>
          <w:rFonts w:hint="eastAsia"/>
          <w:kern w:val="2"/>
          <w:szCs w:val="21"/>
        </w:rPr>
        <w:t>纺织品  吸湿速干性的评定  第1部分：单项组合试验法</w:t>
      </w:r>
    </w:p>
    <w:p w14:paraId="2784A2C9">
      <w:pPr>
        <w:pStyle w:val="59"/>
        <w:ind w:firstLine="420"/>
        <w:rPr>
          <w:kern w:val="2"/>
          <w:szCs w:val="21"/>
        </w:rPr>
      </w:pPr>
      <w:r>
        <w:rPr>
          <w:kern w:val="2"/>
          <w:szCs w:val="21"/>
        </w:rPr>
        <w:t xml:space="preserve">GB 31701  </w:t>
      </w:r>
      <w:r>
        <w:rPr>
          <w:rFonts w:hint="eastAsia"/>
          <w:kern w:val="2"/>
          <w:szCs w:val="21"/>
        </w:rPr>
        <w:t>婴幼儿及儿童纺织产品安全技术规范</w:t>
      </w:r>
    </w:p>
    <w:p w14:paraId="2DA0F82F">
      <w:pPr>
        <w:pStyle w:val="107"/>
        <w:adjustRightInd w:val="0"/>
        <w:snapToGrid w:val="0"/>
        <w:spacing w:before="240" w:after="240" w:line="360" w:lineRule="auto"/>
      </w:pPr>
      <w:bookmarkStart w:id="90" w:name="_Toc207631830"/>
      <w:bookmarkStart w:id="91" w:name="_Toc207632455"/>
      <w:bookmarkStart w:id="92" w:name="_Toc207724266"/>
      <w:bookmarkStart w:id="93" w:name="_Toc207725232"/>
      <w:bookmarkStart w:id="94" w:name="_Toc207726039"/>
      <w:r>
        <w:rPr>
          <w:rFonts w:hint="eastAsia"/>
          <w:szCs w:val="21"/>
        </w:rPr>
        <w:t>术语和定义</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sdt>
      <w:sdtPr>
        <w:id w:val="-1909835108"/>
        <w:placeholder>
          <w:docPart w:val="7654C4487F704CC39F8ED2FB28D5154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C00A384">
          <w:pPr>
            <w:pStyle w:val="59"/>
            <w:adjustRightInd w:val="0"/>
            <w:snapToGrid w:val="0"/>
            <w:spacing w:line="360" w:lineRule="auto"/>
            <w:ind w:firstLine="420"/>
          </w:pPr>
          <w:bookmarkStart w:id="95" w:name="_Toc26986532"/>
          <w:bookmarkEnd w:id="95"/>
          <w:r>
            <w:t>下列术语和定义适用于本文件。</w:t>
          </w:r>
        </w:p>
      </w:sdtContent>
    </w:sdt>
    <w:p w14:paraId="6E4C0497">
      <w:pPr>
        <w:pStyle w:val="226"/>
        <w:adjustRightInd w:val="0"/>
        <w:snapToGrid w:val="0"/>
        <w:spacing w:line="360" w:lineRule="auto"/>
        <w:ind w:left="420" w:hanging="420" w:hangingChars="200"/>
        <w:rPr>
          <w:rFonts w:ascii="黑体" w:hAnsi="黑体" w:eastAsia="黑体"/>
        </w:rPr>
      </w:pPr>
      <w:r>
        <w:rPr>
          <w:rFonts w:ascii="黑体" w:hAnsi="黑体" w:eastAsia="黑体"/>
        </w:rPr>
        <w:br w:type="textWrapping"/>
      </w:r>
      <w:r>
        <w:rPr>
          <w:rFonts w:hint="eastAsia" w:ascii="黑体" w:hAnsi="黑体" w:eastAsia="黑体"/>
        </w:rPr>
        <w:t>民族服装　ethnic clothing</w:t>
      </w:r>
    </w:p>
    <w:p w14:paraId="4EE5D49C">
      <w:pPr>
        <w:pStyle w:val="59"/>
        <w:ind w:firstLine="420"/>
        <w:rPr>
          <w:rFonts w:hint="eastAsia"/>
        </w:rPr>
      </w:pPr>
      <w:r>
        <w:rPr>
          <w:rFonts w:hint="eastAsia"/>
        </w:rPr>
        <w:t>广义指中华民族服装，狭义指特定民族在历史发展过程中形成的具有标志性的传统衣着，反映该民族的文化符号与身份认同，如藏袍、旗袍等。</w:t>
      </w:r>
    </w:p>
    <w:p w14:paraId="6965163D">
      <w:pPr>
        <w:pStyle w:val="226"/>
        <w:keepNext w:val="0"/>
        <w:keepLines w:val="0"/>
        <w:pageBreakBefore w:val="0"/>
        <w:kinsoku/>
        <w:overflowPunct/>
        <w:topLinePunct w:val="0"/>
        <w:bidi w:val="0"/>
        <w:adjustRightInd w:val="0"/>
        <w:snapToGrid w:val="0"/>
        <w:spacing w:line="360" w:lineRule="auto"/>
        <w:ind w:left="42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rPr>
        <w:t>民族服饰</w:t>
      </w:r>
      <w:r>
        <w:rPr>
          <w:rFonts w:hint="eastAsia" w:ascii="黑体" w:hAnsi="黑体" w:eastAsia="黑体"/>
          <w:lang w:val="en-US" w:eastAsia="zh-CN"/>
        </w:rPr>
        <w:t xml:space="preserve"> E</w:t>
      </w:r>
      <w:r>
        <w:rPr>
          <w:rFonts w:hint="eastAsia" w:ascii="黑体" w:hAnsi="黑体" w:eastAsia="黑体"/>
        </w:rPr>
        <w:t>thnic attire</w:t>
      </w:r>
    </w:p>
    <w:p w14:paraId="537479B6">
      <w:pPr>
        <w:pStyle w:val="59"/>
        <w:keepNext w:val="0"/>
        <w:keepLines w:val="0"/>
        <w:pageBreakBefore w:val="0"/>
        <w:kinsoku/>
        <w:overflowPunct/>
        <w:topLinePunct w:val="0"/>
        <w:bidi w:val="0"/>
        <w:adjustRightInd w:val="0"/>
        <w:snapToGrid w:val="0"/>
        <w:spacing w:line="360" w:lineRule="auto"/>
        <w:ind w:firstLine="420"/>
        <w:textAlignment w:val="auto"/>
        <w:rPr>
          <w:rFonts w:hint="eastAsia"/>
        </w:rPr>
      </w:pPr>
      <w:r>
        <w:rPr>
          <w:rFonts w:hint="eastAsia"/>
        </w:rPr>
        <w:t>指各民族在长期的历史发展过程中形成的、具有本民族特色的服饰</w:t>
      </w:r>
      <w:r>
        <w:rPr>
          <w:rFonts w:hint="eastAsia"/>
          <w:lang w:eastAsia="zh-CN"/>
        </w:rPr>
        <w:t>，</w:t>
      </w:r>
      <w:r>
        <w:rPr>
          <w:rFonts w:hint="eastAsia"/>
        </w:rPr>
        <w:t>作为服装的延伸装饰体系，包含头饰、鞋履、佩饰等，如苗银、彝族披肩等。</w:t>
      </w:r>
    </w:p>
    <w:p w14:paraId="4335F0AC">
      <w:pPr>
        <w:pStyle w:val="59"/>
        <w:keepNext w:val="0"/>
        <w:keepLines w:val="0"/>
        <w:pageBreakBefore w:val="0"/>
        <w:kinsoku/>
        <w:overflowPunct/>
        <w:topLinePunct w:val="0"/>
        <w:bidi w:val="0"/>
        <w:adjustRightInd w:val="0"/>
        <w:snapToGrid w:val="0"/>
        <w:spacing w:line="360" w:lineRule="auto"/>
        <w:ind w:firstLine="420"/>
        <w:textAlignment w:val="auto"/>
        <w:rPr>
          <w:rFonts w:hint="eastAsia"/>
          <w:sz w:val="18"/>
          <w:szCs w:val="18"/>
        </w:rPr>
      </w:pPr>
      <w:r>
        <w:rPr>
          <w:rFonts w:hint="eastAsia"/>
          <w:sz w:val="18"/>
          <w:szCs w:val="18"/>
          <w:lang w:eastAsia="zh-CN"/>
        </w:rPr>
        <w:t>注：</w:t>
      </w:r>
      <w:r>
        <w:rPr>
          <w:rFonts w:hint="eastAsia"/>
          <w:sz w:val="18"/>
          <w:szCs w:val="18"/>
        </w:rPr>
        <w:t>民族服饰承载着民族的历史记忆、文化传统和宗教信仰等，具有独特的艺术审美价值，其色彩、图案、工艺等方面都展现了民族的审美观念和艺术创造力</w:t>
      </w:r>
      <w:r>
        <w:rPr>
          <w:rFonts w:hint="eastAsia"/>
          <w:sz w:val="18"/>
          <w:szCs w:val="18"/>
          <w:lang w:eastAsia="zh-CN"/>
        </w:rPr>
        <w:t>，</w:t>
      </w:r>
      <w:r>
        <w:rPr>
          <w:rFonts w:hint="eastAsia"/>
          <w:sz w:val="18"/>
          <w:szCs w:val="18"/>
        </w:rPr>
        <w:t>蕴含着丰富的民族文化内涵。</w:t>
      </w:r>
    </w:p>
    <w:p w14:paraId="40DB08F3">
      <w:pPr>
        <w:pStyle w:val="59"/>
        <w:keepNext w:val="0"/>
        <w:keepLines w:val="0"/>
        <w:pageBreakBefore w:val="0"/>
        <w:kinsoku/>
        <w:overflowPunct/>
        <w:topLinePunct w:val="0"/>
        <w:bidi w:val="0"/>
        <w:adjustRightInd w:val="0"/>
        <w:snapToGrid w:val="0"/>
        <w:spacing w:line="360" w:lineRule="auto"/>
        <w:ind w:firstLine="420"/>
        <w:textAlignment w:val="auto"/>
        <w:rPr>
          <w:rFonts w:hint="eastAsia"/>
          <w:sz w:val="18"/>
          <w:szCs w:val="18"/>
        </w:rPr>
      </w:pPr>
    </w:p>
    <w:p w14:paraId="46BDD10F">
      <w:pPr>
        <w:pStyle w:val="226"/>
        <w:keepNext w:val="0"/>
        <w:keepLines w:val="0"/>
        <w:pageBreakBefore w:val="0"/>
        <w:kinsoku/>
        <w:overflowPunct/>
        <w:topLinePunct w:val="0"/>
        <w:bidi w:val="0"/>
        <w:adjustRightInd w:val="0"/>
        <w:snapToGrid w:val="0"/>
        <w:spacing w:line="360" w:lineRule="auto"/>
        <w:ind w:left="42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rPr>
        <w:t>时尚设</w:t>
      </w:r>
      <w:r>
        <w:rPr>
          <w:rFonts w:hint="eastAsia" w:ascii="黑体" w:hAnsi="黑体" w:eastAsia="黑体"/>
          <w:lang w:val="en-US" w:eastAsia="zh-CN"/>
        </w:rPr>
        <w:t>计Fashion design</w:t>
      </w:r>
    </w:p>
    <w:p w14:paraId="3C5A5848">
      <w:pPr>
        <w:pStyle w:val="59"/>
        <w:keepNext w:val="0"/>
        <w:keepLines w:val="0"/>
        <w:pageBreakBefore w:val="0"/>
        <w:kinsoku/>
        <w:overflowPunct/>
        <w:topLinePunct w:val="0"/>
        <w:bidi w:val="0"/>
        <w:adjustRightInd w:val="0"/>
        <w:snapToGrid w:val="0"/>
        <w:spacing w:line="360" w:lineRule="auto"/>
        <w:ind w:firstLine="420"/>
        <w:textAlignment w:val="auto"/>
        <w:rPr>
          <w:rFonts w:hint="eastAsia"/>
        </w:rPr>
      </w:pPr>
      <w:r>
        <w:rPr>
          <w:rFonts w:hint="eastAsia"/>
        </w:rPr>
        <w:t>是一种通过创造性的思维和手法，将美学、文化、功能、商业等多种元素相结合，创造出具有视觉吸引力和独特风格的设计行为。</w:t>
      </w:r>
    </w:p>
    <w:p w14:paraId="6618B643">
      <w:pPr>
        <w:pStyle w:val="59"/>
        <w:keepNext w:val="0"/>
        <w:keepLines w:val="0"/>
        <w:pageBreakBefore w:val="0"/>
        <w:kinsoku/>
        <w:overflowPunct/>
        <w:topLinePunct w:val="0"/>
        <w:bidi w:val="0"/>
        <w:adjustRightInd w:val="0"/>
        <w:snapToGrid w:val="0"/>
        <w:spacing w:line="360" w:lineRule="auto"/>
        <w:ind w:firstLine="420"/>
        <w:textAlignment w:val="auto"/>
        <w:rPr>
          <w:rFonts w:hint="eastAsia"/>
          <w:sz w:val="18"/>
          <w:szCs w:val="18"/>
        </w:rPr>
      </w:pPr>
      <w:r>
        <w:rPr>
          <w:rFonts w:hint="eastAsia"/>
          <w:sz w:val="18"/>
          <w:szCs w:val="18"/>
          <w:lang w:eastAsia="zh-CN"/>
        </w:rPr>
        <w:t>注</w:t>
      </w:r>
      <w:r>
        <w:rPr>
          <w:rFonts w:hint="eastAsia"/>
          <w:sz w:val="18"/>
          <w:szCs w:val="18"/>
          <w:lang w:val="en-US" w:eastAsia="zh-CN"/>
        </w:rPr>
        <w:t>1</w:t>
      </w:r>
      <w:r>
        <w:rPr>
          <w:rFonts w:hint="eastAsia"/>
          <w:sz w:val="18"/>
          <w:szCs w:val="18"/>
          <w:lang w:eastAsia="zh-CN"/>
        </w:rPr>
        <w:t>：</w:t>
      </w:r>
      <w:r>
        <w:rPr>
          <w:rFonts w:hint="eastAsia"/>
          <w:sz w:val="18"/>
          <w:szCs w:val="18"/>
        </w:rPr>
        <w:t>时尚设计在汲取包括历史文化、民族文化、地域文化等各种文化元素，与其作品的色彩、线条、形状、材质等元素的融合与搭配中，赋予设计作品的文化内涵、象征意义和商业属性。</w:t>
      </w:r>
    </w:p>
    <w:p w14:paraId="34381269">
      <w:pPr>
        <w:pStyle w:val="59"/>
        <w:keepNext w:val="0"/>
        <w:keepLines w:val="0"/>
        <w:pageBreakBefore w:val="0"/>
        <w:kinsoku/>
        <w:overflowPunct/>
        <w:topLinePunct w:val="0"/>
        <w:bidi w:val="0"/>
        <w:adjustRightInd w:val="0"/>
        <w:snapToGrid w:val="0"/>
        <w:spacing w:line="360" w:lineRule="auto"/>
        <w:ind w:firstLine="420"/>
        <w:textAlignment w:val="auto"/>
        <w:rPr>
          <w:rFonts w:hint="eastAsia" w:eastAsia="宋体"/>
          <w:sz w:val="18"/>
          <w:szCs w:val="18"/>
          <w:lang w:val="en-US" w:eastAsia="zh-CN"/>
        </w:rPr>
      </w:pPr>
      <w:r>
        <w:rPr>
          <w:rFonts w:hint="eastAsia"/>
          <w:sz w:val="18"/>
          <w:szCs w:val="18"/>
          <w:lang w:eastAsia="zh-CN"/>
        </w:rPr>
        <w:t>注</w:t>
      </w:r>
      <w:r>
        <w:rPr>
          <w:rFonts w:hint="eastAsia"/>
          <w:sz w:val="18"/>
          <w:szCs w:val="18"/>
          <w:lang w:val="en-US" w:eastAsia="zh-CN"/>
        </w:rPr>
        <w:t>2：</w:t>
      </w:r>
      <w:r>
        <w:rPr>
          <w:rFonts w:hint="eastAsia"/>
          <w:sz w:val="18"/>
          <w:szCs w:val="18"/>
        </w:rPr>
        <w:t>强调创新性、市场适应性以及对目标用户需求的满足</w:t>
      </w:r>
      <w:r>
        <w:rPr>
          <w:rFonts w:hint="eastAsia"/>
          <w:sz w:val="18"/>
          <w:szCs w:val="18"/>
          <w:lang w:eastAsia="zh-CN"/>
        </w:rPr>
        <w:t>。</w:t>
      </w:r>
    </w:p>
    <w:p w14:paraId="5E35BA67">
      <w:pPr>
        <w:pStyle w:val="226"/>
        <w:keepNext w:val="0"/>
        <w:keepLines w:val="0"/>
        <w:pageBreakBefore w:val="0"/>
        <w:kinsoku/>
        <w:overflowPunct/>
        <w:topLinePunct w:val="0"/>
        <w:bidi w:val="0"/>
        <w:adjustRightInd w:val="0"/>
        <w:snapToGrid w:val="0"/>
        <w:spacing w:line="360" w:lineRule="auto"/>
        <w:ind w:left="42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rPr>
        <w:t>健康管理</w:t>
      </w:r>
      <w:r>
        <w:rPr>
          <w:rFonts w:hint="eastAsia" w:ascii="黑体" w:hAnsi="黑体" w:eastAsia="黑体"/>
          <w:lang w:val="en-US" w:eastAsia="zh-CN"/>
        </w:rPr>
        <w:t xml:space="preserve"> </w:t>
      </w:r>
      <w:r>
        <w:rPr>
          <w:rFonts w:hint="eastAsia" w:ascii="黑体" w:hAnsi="黑体" w:eastAsia="黑体"/>
        </w:rPr>
        <w:t>Health management</w:t>
      </w:r>
    </w:p>
    <w:p w14:paraId="3591D787">
      <w:pPr>
        <w:pStyle w:val="59"/>
        <w:keepNext w:val="0"/>
        <w:keepLines w:val="0"/>
        <w:pageBreakBefore w:val="0"/>
        <w:kinsoku/>
        <w:overflowPunct/>
        <w:topLinePunct w:val="0"/>
        <w:bidi w:val="0"/>
        <w:adjustRightInd w:val="0"/>
        <w:snapToGrid w:val="0"/>
        <w:spacing w:line="360" w:lineRule="auto"/>
        <w:ind w:firstLine="420"/>
        <w:textAlignment w:val="auto"/>
        <w:rPr>
          <w:rFonts w:hint="eastAsia"/>
        </w:rPr>
      </w:pPr>
      <w:r>
        <w:rPr>
          <w:rFonts w:hint="eastAsia"/>
        </w:rPr>
        <w:t>是对穿着民族服装服饰的个体或群体的健康相关因素（涵盖物理性能、化学安全、心理舒适度、社会适应与道德健康）进行系统性关注、评估和优化的过程，旨在提升穿着体验，降低潜在风险，促进身心健康。</w:t>
      </w:r>
    </w:p>
    <w:p w14:paraId="032C256B">
      <w:pPr>
        <w:pStyle w:val="59"/>
        <w:keepNext w:val="0"/>
        <w:keepLines w:val="0"/>
        <w:pageBreakBefore w:val="0"/>
        <w:kinsoku/>
        <w:overflowPunct/>
        <w:topLinePunct w:val="0"/>
        <w:bidi w:val="0"/>
        <w:adjustRightInd w:val="0"/>
        <w:snapToGrid w:val="0"/>
        <w:spacing w:line="360" w:lineRule="auto"/>
        <w:ind w:firstLine="420"/>
        <w:textAlignment w:val="auto"/>
        <w:rPr>
          <w:sz w:val="18"/>
          <w:szCs w:val="18"/>
        </w:rPr>
      </w:pPr>
      <w:r>
        <w:rPr>
          <w:rFonts w:hint="eastAsia"/>
          <w:sz w:val="18"/>
          <w:szCs w:val="18"/>
          <w:lang w:eastAsia="zh-CN"/>
        </w:rPr>
        <w:t>注：</w:t>
      </w:r>
      <w:r>
        <w:rPr>
          <w:rFonts w:hint="eastAsia"/>
          <w:sz w:val="18"/>
          <w:szCs w:val="18"/>
        </w:rPr>
        <w:t>服装在物理性能（如透气性、抗菌性）、化学安全（无有害物质残留）及心理舒适度（文化归属感）等方面符合人体健康需求。</w:t>
      </w:r>
    </w:p>
    <w:p w14:paraId="6085D6EB">
      <w:pPr>
        <w:pStyle w:val="226"/>
        <w:keepNext w:val="0"/>
        <w:keepLines w:val="0"/>
        <w:pageBreakBefore w:val="0"/>
        <w:kinsoku/>
        <w:overflowPunct/>
        <w:topLinePunct w:val="0"/>
        <w:bidi w:val="0"/>
        <w:adjustRightInd w:val="0"/>
        <w:snapToGrid w:val="0"/>
        <w:spacing w:line="360" w:lineRule="auto"/>
        <w:ind w:left="42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rPr>
        <w:t>时装模特Runway model</w:t>
      </w:r>
    </w:p>
    <w:p w14:paraId="45B8709E">
      <w:pPr>
        <w:pStyle w:val="59"/>
        <w:keepNext w:val="0"/>
        <w:keepLines w:val="0"/>
        <w:pageBreakBefore w:val="0"/>
        <w:kinsoku/>
        <w:overflowPunct/>
        <w:topLinePunct w:val="0"/>
        <w:bidi w:val="0"/>
        <w:adjustRightInd w:val="0"/>
        <w:snapToGrid w:val="0"/>
        <w:spacing w:line="360" w:lineRule="auto"/>
        <w:ind w:firstLine="420"/>
        <w:textAlignment w:val="auto"/>
        <w:rPr>
          <w:rFonts w:hint="eastAsia"/>
        </w:rPr>
      </w:pPr>
      <w:r>
        <w:rPr>
          <w:rFonts w:hint="eastAsia"/>
        </w:rPr>
        <w:t>经过专业艺术类培训并考核合格，可通过形体展示、表演等方式，将民族服装服饰的时尚与文化魅力充分展现出来的人员。</w:t>
      </w:r>
    </w:p>
    <w:p w14:paraId="3B4E8E6F">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3.6</w:t>
      </w:r>
    </w:p>
    <w:p w14:paraId="10749D2E">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疗愈型时尚 Wellness Fashion</w:t>
      </w:r>
    </w:p>
    <w:p w14:paraId="4DCF0A69">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eastAsia"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 指将促进身心健康的功能性元素（如舒适性提升、压力缓解、情绪调节、特定健康益处）融入时尚设计的理念与实践。</w:t>
      </w:r>
    </w:p>
    <w:p w14:paraId="5FF15D7F">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3.7</w:t>
      </w:r>
    </w:p>
    <w:p w14:paraId="2CF7FF97">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黑体" w:hAnsi="黑体" w:eastAsia="黑体" w:cs="Times New Roman"/>
          <w:sz w:val="21"/>
          <w:lang w:val="en-US" w:eastAsia="zh-CN" w:bidi="ar-SA"/>
        </w:rPr>
      </w:pPr>
      <w:r>
        <w:rPr>
          <w:rFonts w:hint="default" w:ascii="黑体" w:hAnsi="黑体" w:eastAsia="黑体" w:cs="Times New Roman"/>
          <w:sz w:val="21"/>
          <w:lang w:val="en-US" w:eastAsia="zh-CN" w:bidi="ar-SA"/>
        </w:rPr>
        <w:t>可溯源性 Traceability</w:t>
      </w:r>
    </w:p>
    <w:p w14:paraId="7604A301">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pPr>
      <w:r>
        <w:rPr>
          <w:rFonts w:hint="default" w:ascii="宋体" w:hAnsi="Times New Roman" w:eastAsia="宋体" w:cs="Times New Roman"/>
          <w:sz w:val="21"/>
          <w:lang w:val="en-US" w:eastAsia="zh-CN" w:bidi="ar-SA"/>
        </w:rPr>
        <w:t xml:space="preserve"> 指能够追踪产品、材料或工艺在其整个生命周期（设计、原料、生产、流通）中历史、应用或位置的能力。 </w:t>
      </w:r>
    </w:p>
    <w:p w14:paraId="3CB00A84">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 xml:space="preserve">3.8 </w:t>
      </w:r>
    </w:p>
    <w:p w14:paraId="4FB3D232">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黑体" w:hAnsi="黑体" w:eastAsia="黑体" w:cs="Times New Roman"/>
          <w:sz w:val="21"/>
          <w:lang w:val="en-US" w:eastAsia="zh-CN" w:bidi="ar-SA"/>
        </w:rPr>
      </w:pPr>
      <w:r>
        <w:rPr>
          <w:rFonts w:hint="default" w:ascii="黑体" w:hAnsi="黑体" w:eastAsia="黑体" w:cs="Times New Roman"/>
          <w:sz w:val="21"/>
          <w:lang w:val="en-US" w:eastAsia="zh-CN" w:bidi="ar-SA"/>
        </w:rPr>
        <w:t>零废弃设计 Zero Waste Design</w:t>
      </w:r>
    </w:p>
    <w:p w14:paraId="7773F631">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pPr>
      <w:r>
        <w:rPr>
          <w:rFonts w:hint="default" w:ascii="宋体" w:hAnsi="Times New Roman" w:eastAsia="宋体" w:cs="Times New Roman"/>
          <w:sz w:val="21"/>
          <w:lang w:val="en-US" w:eastAsia="zh-CN" w:bidi="ar-SA"/>
        </w:rPr>
        <w:t> 指在设计阶段即考虑并采取措施，力求在产品的整个生命周期中消除废弃物产生的设计理念与方法。</w:t>
      </w:r>
    </w:p>
    <w:p w14:paraId="2B526059">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3.9</w:t>
      </w:r>
    </w:p>
    <w:p w14:paraId="177B8044">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黑体" w:hAnsi="黑体" w:eastAsia="黑体" w:cs="Times New Roman"/>
          <w:sz w:val="21"/>
          <w:lang w:val="en-US" w:eastAsia="zh-CN" w:bidi="ar-SA"/>
        </w:rPr>
      </w:pPr>
      <w:r>
        <w:rPr>
          <w:rFonts w:hint="default" w:ascii="黑体" w:hAnsi="黑体" w:eastAsia="黑体" w:cs="Times New Roman"/>
          <w:sz w:val="21"/>
          <w:lang w:val="en-US" w:eastAsia="zh-CN" w:bidi="ar-SA"/>
        </w:rPr>
        <w:t>模块化设计 Modular Design</w:t>
      </w:r>
    </w:p>
    <w:p w14:paraId="40081A6D">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指将产品设计为由多个独立功能模块组成，模块之间可以方便地连接、分离或替换的设计方法。</w:t>
      </w:r>
    </w:p>
    <w:p w14:paraId="3ED60067">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 xml:space="preserve">3.10 </w:t>
      </w:r>
    </w:p>
    <w:p w14:paraId="4DCFB26D">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黑体" w:hAnsi="黑体" w:eastAsia="黑体" w:cs="Times New Roman"/>
          <w:sz w:val="21"/>
          <w:lang w:val="en-US" w:eastAsia="zh-CN" w:bidi="ar-SA"/>
        </w:rPr>
      </w:pPr>
      <w:r>
        <w:rPr>
          <w:rFonts w:hint="default" w:ascii="黑体" w:hAnsi="黑体" w:eastAsia="黑体" w:cs="Times New Roman"/>
          <w:sz w:val="21"/>
          <w:lang w:val="en-US" w:eastAsia="zh-CN" w:bidi="ar-SA"/>
        </w:rPr>
        <w:t>作品Work</w:t>
      </w:r>
    </w:p>
    <w:p w14:paraId="2AC25FE4">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指创作者（设计师、艺术家等）以服装、配饰或相关载体（如面料、工艺）为媒介，为实现个人艺术表达、观念传递、技术实验或文化探索而创作的成果</w:t>
      </w:r>
      <w:r>
        <w:rPr>
          <w:rFonts w:hint="eastAsia" w:ascii="宋体" w:hAnsi="Times New Roman" w:eastAsia="宋体" w:cs="Times New Roman"/>
          <w:sz w:val="21"/>
          <w:lang w:val="en-US" w:eastAsia="zh-CN" w:bidi="ar-SA"/>
        </w:rPr>
        <w:t>，包括成品、半成品、创意图标等</w:t>
      </w:r>
      <w:r>
        <w:rPr>
          <w:rFonts w:hint="default" w:ascii="宋体" w:hAnsi="Times New Roman" w:eastAsia="宋体" w:cs="Times New Roman"/>
          <w:sz w:val="21"/>
          <w:lang w:val="en-US" w:eastAsia="zh-CN" w:bidi="ar-SA"/>
        </w:rPr>
        <w:t>。</w:t>
      </w:r>
    </w:p>
    <w:p w14:paraId="3688F10F">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jc w:val="left"/>
        <w:textAlignment w:val="auto"/>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 xml:space="preserve">3.11 </w:t>
      </w:r>
    </w:p>
    <w:p w14:paraId="4382DD7C">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黑体" w:hAnsi="黑体" w:eastAsia="黑体" w:cs="Times New Roman"/>
          <w:sz w:val="21"/>
          <w:lang w:val="en-US" w:eastAsia="zh-CN" w:bidi="ar-SA"/>
        </w:rPr>
      </w:pPr>
      <w:r>
        <w:rPr>
          <w:rFonts w:hint="eastAsia" w:ascii="黑体" w:hAnsi="黑体" w:eastAsia="黑体" w:cs="Times New Roman"/>
          <w:sz w:val="21"/>
          <w:lang w:val="en-US" w:eastAsia="zh-CN" w:bidi="ar-SA"/>
        </w:rPr>
        <w:t>产品</w:t>
      </w:r>
      <w:r>
        <w:rPr>
          <w:rFonts w:hint="default" w:ascii="黑体" w:hAnsi="黑体" w:eastAsia="黑体" w:cs="Times New Roman"/>
          <w:sz w:val="21"/>
          <w:lang w:val="en-US" w:eastAsia="zh-CN" w:bidi="ar-SA"/>
        </w:rPr>
        <w:t>Product</w:t>
      </w:r>
    </w:p>
    <w:p w14:paraId="6106ECD2">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420" w:firstLineChars="200"/>
        <w:jc w:val="left"/>
        <w:textAlignment w:val="auto"/>
        <w:rPr>
          <w:rFonts w:hint="default" w:ascii="宋体" w:hAnsi="Times New Roman" w:cs="Times New Roman"/>
          <w:sz w:val="21"/>
          <w:lang w:val="en-US" w:eastAsia="zh-CN" w:bidi="ar-SA"/>
        </w:rPr>
      </w:pPr>
      <w:r>
        <w:rPr>
          <w:rFonts w:hint="default" w:ascii="宋体" w:hAnsi="Times New Roman" w:eastAsia="宋体" w:cs="Times New Roman"/>
          <w:b w:val="0"/>
          <w:bCs w:val="0"/>
          <w:kern w:val="2"/>
          <w:sz w:val="21"/>
          <w:szCs w:val="21"/>
          <w:lang w:val="en-US" w:eastAsia="zh-CN" w:bidi="ar-SA"/>
        </w:rPr>
        <w:t>指为满足特定消费需求，经完整开发流程后进入流通领域，具有明确实用功能且可供市场交易的最终物品</w:t>
      </w:r>
      <w:r>
        <w:rPr>
          <w:rFonts w:hint="eastAsia" w:ascii="宋体" w:hAnsi="Times New Roman" w:cs="Times New Roman"/>
          <w:b w:val="0"/>
          <w:bCs w:val="0"/>
          <w:kern w:val="2"/>
          <w:sz w:val="21"/>
          <w:szCs w:val="21"/>
          <w:lang w:val="en-US" w:eastAsia="zh-CN" w:bidi="ar-SA"/>
        </w:rPr>
        <w:t>。</w:t>
      </w:r>
    </w:p>
    <w:p w14:paraId="25264EFA">
      <w:pPr>
        <w:pStyle w:val="107"/>
        <w:spacing w:before="240" w:after="240"/>
      </w:pPr>
      <w:bookmarkStart w:id="96" w:name="_Toc207631831"/>
      <w:bookmarkStart w:id="97" w:name="_Toc207632456"/>
      <w:bookmarkStart w:id="98" w:name="_Toc207724267"/>
      <w:bookmarkStart w:id="99" w:name="_Toc207725233"/>
      <w:bookmarkStart w:id="100" w:name="_Toc207726040"/>
      <w:r>
        <w:rPr>
          <w:rFonts w:hint="eastAsia"/>
        </w:rPr>
        <w:t>基本原则</w:t>
      </w:r>
      <w:bookmarkEnd w:id="96"/>
      <w:bookmarkEnd w:id="97"/>
      <w:bookmarkEnd w:id="98"/>
      <w:bookmarkEnd w:id="99"/>
      <w:bookmarkEnd w:id="100"/>
    </w:p>
    <w:p w14:paraId="2890F01A">
      <w:pPr>
        <w:pStyle w:val="108"/>
        <w:spacing w:before="120" w:after="120"/>
      </w:pPr>
      <w:bookmarkStart w:id="101" w:name="_Toc207724268"/>
      <w:bookmarkStart w:id="102" w:name="_Toc207725234"/>
      <w:bookmarkStart w:id="103" w:name="_Toc207726041"/>
      <w:r>
        <w:rPr>
          <w:rFonts w:hint="eastAsia"/>
        </w:rPr>
        <w:t>传承性</w:t>
      </w:r>
      <w:bookmarkEnd w:id="101"/>
      <w:bookmarkEnd w:id="102"/>
      <w:bookmarkEnd w:id="103"/>
    </w:p>
    <w:p w14:paraId="09AB6874">
      <w:pPr>
        <w:pStyle w:val="59"/>
        <w:ind w:firstLine="420"/>
      </w:pPr>
      <w:r>
        <w:rPr>
          <w:rFonts w:hint="eastAsia"/>
        </w:rPr>
        <w:t>应保留民族服装服饰的核心文化符号、传统工艺、典型制式和特色纹样，其文化基因的真实性和可识别性。</w:t>
      </w:r>
    </w:p>
    <w:p w14:paraId="0F914C04">
      <w:pPr>
        <w:pStyle w:val="108"/>
        <w:spacing w:before="120" w:after="120"/>
      </w:pPr>
      <w:bookmarkStart w:id="104" w:name="_Toc207724269"/>
      <w:bookmarkStart w:id="105" w:name="_Toc207725235"/>
      <w:bookmarkStart w:id="106" w:name="_Toc207726042"/>
      <w:r>
        <w:rPr>
          <w:rFonts w:hint="eastAsia"/>
        </w:rPr>
        <w:t>创新性</w:t>
      </w:r>
      <w:bookmarkEnd w:id="104"/>
      <w:bookmarkEnd w:id="105"/>
      <w:bookmarkEnd w:id="106"/>
    </w:p>
    <w:p w14:paraId="6ECD7C2A">
      <w:pPr>
        <w:pStyle w:val="59"/>
        <w:ind w:firstLine="420"/>
      </w:pPr>
      <w:r>
        <w:t>建立传统与现代融合的设计范式，</w:t>
      </w:r>
      <w:r>
        <w:rPr>
          <w:rFonts w:hint="eastAsia"/>
        </w:rPr>
        <w:t>支持在面料、款式、色彩、搭配及应用场景上进行创新设计</w:t>
      </w:r>
      <w:r>
        <w:t>。</w:t>
      </w:r>
    </w:p>
    <w:p w14:paraId="393A679F">
      <w:pPr>
        <w:pStyle w:val="108"/>
        <w:spacing w:before="120" w:after="120"/>
      </w:pPr>
      <w:bookmarkStart w:id="107" w:name="_Toc207631834"/>
      <w:bookmarkStart w:id="108" w:name="_Toc207632459"/>
      <w:bookmarkStart w:id="109" w:name="_Toc207724270"/>
      <w:bookmarkStart w:id="110" w:name="_Toc207725236"/>
      <w:bookmarkStart w:id="111" w:name="_Toc207726043"/>
      <w:r>
        <w:t>健康</w:t>
      </w:r>
      <w:bookmarkEnd w:id="107"/>
      <w:bookmarkEnd w:id="108"/>
      <w:r>
        <w:rPr>
          <w:rFonts w:hint="eastAsia"/>
        </w:rPr>
        <w:t>性</w:t>
      </w:r>
      <w:bookmarkEnd w:id="109"/>
      <w:bookmarkEnd w:id="110"/>
      <w:bookmarkEnd w:id="111"/>
    </w:p>
    <w:p w14:paraId="66230006">
      <w:pPr>
        <w:pStyle w:val="59"/>
        <w:ind w:firstLine="420"/>
      </w:pPr>
      <w:r>
        <w:rPr>
          <w:rFonts w:hint="eastAsia"/>
        </w:rPr>
        <w:t>产品应符合GB 18401的要求，避免锐利尖端、过长绳带、易脱落小部件等可能造成的勾挂、缠绕、窒息等风险，尤其对儿童服饰应予以特别关注</w:t>
      </w:r>
      <w:r>
        <w:t>立物理舒适性、化学安全性及心理适配性多维健康要求</w:t>
      </w:r>
      <w:r>
        <w:rPr>
          <w:rFonts w:hint="eastAsia"/>
        </w:rPr>
        <w:t>。</w:t>
      </w:r>
    </w:p>
    <w:p w14:paraId="20127341">
      <w:pPr>
        <w:pStyle w:val="108"/>
        <w:spacing w:before="120" w:after="120"/>
      </w:pPr>
      <w:bookmarkStart w:id="112" w:name="_Toc207724271"/>
      <w:bookmarkStart w:id="113" w:name="_Toc207725237"/>
      <w:bookmarkStart w:id="114" w:name="_Toc207726044"/>
      <w:bookmarkStart w:id="115" w:name="_Toc207631835"/>
      <w:bookmarkStart w:id="116" w:name="_Toc207632460"/>
      <w:r>
        <w:rPr>
          <w:rFonts w:hint="eastAsia"/>
        </w:rPr>
        <w:t>舒适性</w:t>
      </w:r>
      <w:bookmarkEnd w:id="112"/>
      <w:bookmarkEnd w:id="113"/>
      <w:bookmarkEnd w:id="114"/>
    </w:p>
    <w:p w14:paraId="06CBA1E9">
      <w:pPr>
        <w:pStyle w:val="59"/>
        <w:ind w:firstLine="420"/>
      </w:pPr>
      <w:r>
        <w:rPr>
          <w:rFonts w:hint="eastAsia"/>
        </w:rPr>
        <w:t>设计应符合人体工学，尺寸规格合理，不过度束缚身体，提高活动自由度。</w:t>
      </w:r>
    </w:p>
    <w:p w14:paraId="42B12D11">
      <w:pPr>
        <w:pStyle w:val="108"/>
        <w:spacing w:before="120" w:after="120"/>
      </w:pPr>
      <w:bookmarkStart w:id="117" w:name="_Toc207724272"/>
      <w:bookmarkStart w:id="118" w:name="_Toc207725238"/>
      <w:bookmarkStart w:id="119" w:name="_Toc207726045"/>
      <w:r>
        <w:t>可持续发展</w:t>
      </w:r>
      <w:bookmarkEnd w:id="115"/>
      <w:bookmarkEnd w:id="116"/>
      <w:bookmarkEnd w:id="117"/>
      <w:bookmarkEnd w:id="118"/>
      <w:bookmarkEnd w:id="119"/>
    </w:p>
    <w:p w14:paraId="56F9F6D0">
      <w:pPr>
        <w:pStyle w:val="59"/>
        <w:ind w:firstLine="420"/>
      </w:pPr>
      <w:r>
        <w:rPr>
          <w:rFonts w:hint="eastAsia"/>
        </w:rPr>
        <w:t>提倡使用天然、可降解、可再生原材料（如有机棉、麻、丝等）以及通过环保认证的染料，采用节能、节水、减污的清洁生产工艺，同时产品具有足够的耐用性，并便于洗涤、维护和修补，延长产品生命周期，减少资源浪费。</w:t>
      </w:r>
    </w:p>
    <w:p w14:paraId="2A492BF2">
      <w:pPr>
        <w:pStyle w:val="107"/>
        <w:keepNext w:val="0"/>
        <w:keepLines w:val="0"/>
        <w:pageBreakBefore w:val="0"/>
        <w:kinsoku/>
        <w:overflowPunct/>
        <w:topLinePunct w:val="0"/>
        <w:bidi w:val="0"/>
        <w:adjustRightInd w:val="0"/>
        <w:snapToGrid w:val="0"/>
        <w:spacing w:before="240" w:after="240" w:line="360" w:lineRule="auto"/>
        <w:textAlignment w:val="auto"/>
      </w:pPr>
      <w:bookmarkStart w:id="120" w:name="_Toc207726047"/>
      <w:bookmarkStart w:id="121" w:name="_Toc196914282"/>
      <w:bookmarkStart w:id="122" w:name="_Toc196915879"/>
      <w:bookmarkStart w:id="123" w:name="_Toc196915762"/>
      <w:bookmarkStart w:id="124" w:name="_Toc196915824"/>
      <w:r>
        <w:rPr>
          <w:rFonts w:hint="eastAsia"/>
          <w:lang w:eastAsia="zh-CN"/>
        </w:rPr>
        <w:t>时尚与健康管理的基础性要求</w:t>
      </w:r>
    </w:p>
    <w:p w14:paraId="410DB864">
      <w:pPr>
        <w:pStyle w:val="108"/>
        <w:spacing w:before="120" w:after="120"/>
      </w:pPr>
      <w:r>
        <w:rPr>
          <w:rFonts w:hint="eastAsia"/>
          <w:lang w:eastAsia="zh-CN"/>
        </w:rPr>
        <w:t>面料的选择</w:t>
      </w:r>
      <w:bookmarkEnd w:id="120"/>
      <w:r>
        <w:rPr>
          <w:rFonts w:hint="eastAsia"/>
          <w:lang w:eastAsia="zh-CN"/>
        </w:rPr>
        <w:t>要求</w:t>
      </w:r>
    </w:p>
    <w:p w14:paraId="73C6EE84">
      <w:pPr>
        <w:pStyle w:val="168"/>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基础性能</w:t>
      </w:r>
    </w:p>
    <w:p w14:paraId="71ACFD6C">
      <w:pPr>
        <w:pStyle w:val="168"/>
        <w:numPr>
          <w:ilvl w:val="3"/>
          <w:numId w:val="0"/>
        </w:numPr>
        <w:ind w:leftChars="0" w:firstLine="840" w:firstLineChars="400"/>
      </w:pPr>
      <w:r>
        <w:rPr>
          <w:rFonts w:hint="eastAsia"/>
        </w:rPr>
        <w:t>应符合表1的要求。</w:t>
      </w:r>
    </w:p>
    <w:p w14:paraId="70A8439C">
      <w:pPr>
        <w:pStyle w:val="115"/>
        <w:spacing w:before="120" w:after="120"/>
      </w:pPr>
      <w:r>
        <w:rPr>
          <w:rFonts w:hint="eastAsia"/>
        </w:rPr>
        <w:t>基础性能</w:t>
      </w:r>
    </w:p>
    <w:tbl>
      <w:tblPr>
        <w:tblStyle w:val="29"/>
        <w:tblW w:w="87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971"/>
        <w:gridCol w:w="2126"/>
        <w:gridCol w:w="2692"/>
      </w:tblGrid>
      <w:tr w14:paraId="372C5F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971" w:type="dxa"/>
            <w:tcBorders>
              <w:top w:val="single" w:color="auto" w:sz="8" w:space="0"/>
              <w:bottom w:val="single" w:color="auto" w:sz="8" w:space="0"/>
            </w:tcBorders>
            <w:shd w:val="clear" w:color="auto" w:fill="auto"/>
            <w:vAlign w:val="center"/>
          </w:tcPr>
          <w:p w14:paraId="4D63B3F6">
            <w:pPr>
              <w:pStyle w:val="181"/>
            </w:pPr>
            <w:r>
              <w:rPr>
                <w:rFonts w:hint="eastAsia"/>
              </w:rPr>
              <w:t>项目</w:t>
            </w:r>
          </w:p>
        </w:tc>
        <w:tc>
          <w:tcPr>
            <w:tcW w:w="2126" w:type="dxa"/>
            <w:tcBorders>
              <w:top w:val="single" w:color="auto" w:sz="8" w:space="0"/>
              <w:bottom w:val="single" w:color="auto" w:sz="8" w:space="0"/>
            </w:tcBorders>
            <w:vAlign w:val="center"/>
          </w:tcPr>
          <w:p w14:paraId="3A2F915A">
            <w:pPr>
              <w:pStyle w:val="181"/>
            </w:pPr>
            <w:r>
              <w:rPr>
                <w:rFonts w:hint="eastAsia"/>
              </w:rPr>
              <w:t>要求</w:t>
            </w:r>
          </w:p>
        </w:tc>
        <w:tc>
          <w:tcPr>
            <w:tcW w:w="2692" w:type="dxa"/>
            <w:tcBorders>
              <w:top w:val="single" w:color="auto" w:sz="8" w:space="0"/>
              <w:bottom w:val="single" w:color="auto" w:sz="8" w:space="0"/>
            </w:tcBorders>
            <w:shd w:val="clear" w:color="auto" w:fill="auto"/>
            <w:vAlign w:val="center"/>
          </w:tcPr>
          <w:p w14:paraId="5DF75785">
            <w:pPr>
              <w:pStyle w:val="181"/>
            </w:pPr>
            <w:r>
              <w:rPr>
                <w:rFonts w:hint="eastAsia"/>
              </w:rPr>
              <w:t>执行标准</w:t>
            </w:r>
          </w:p>
        </w:tc>
      </w:tr>
      <w:tr w14:paraId="16C46E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971" w:type="dxa"/>
            <w:tcBorders>
              <w:top w:val="single" w:color="auto" w:sz="8" w:space="0"/>
            </w:tcBorders>
            <w:shd w:val="clear" w:color="auto" w:fill="auto"/>
            <w:vAlign w:val="center"/>
          </w:tcPr>
          <w:p w14:paraId="32F4882D">
            <w:pPr>
              <w:pStyle w:val="181"/>
              <w:jc w:val="right"/>
            </w:pPr>
            <w:r>
              <w:rPr>
                <w:rFonts w:hint="eastAsia"/>
              </w:rPr>
              <w:t>色牢度/（级）            ≥</w:t>
            </w:r>
          </w:p>
        </w:tc>
        <w:tc>
          <w:tcPr>
            <w:tcW w:w="2126" w:type="dxa"/>
            <w:tcBorders>
              <w:top w:val="single" w:color="auto" w:sz="8" w:space="0"/>
            </w:tcBorders>
            <w:vAlign w:val="center"/>
          </w:tcPr>
          <w:p w14:paraId="4B6B1056">
            <w:pPr>
              <w:pStyle w:val="181"/>
            </w:pPr>
            <w:r>
              <w:rPr>
                <w:rFonts w:hint="eastAsia"/>
              </w:rPr>
              <w:t>4</w:t>
            </w:r>
          </w:p>
        </w:tc>
        <w:tc>
          <w:tcPr>
            <w:tcW w:w="2692" w:type="dxa"/>
            <w:tcBorders>
              <w:top w:val="single" w:color="auto" w:sz="8" w:space="0"/>
            </w:tcBorders>
            <w:shd w:val="clear" w:color="auto" w:fill="auto"/>
            <w:vAlign w:val="center"/>
          </w:tcPr>
          <w:p w14:paraId="313BF5DB">
            <w:pPr>
              <w:pStyle w:val="181"/>
            </w:pPr>
            <w:r>
              <w:rPr>
                <w:rFonts w:hint="eastAsia"/>
              </w:rPr>
              <w:t>GB/T 3920</w:t>
            </w:r>
          </w:p>
        </w:tc>
      </w:tr>
      <w:tr w14:paraId="5B4759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971" w:type="dxa"/>
            <w:shd w:val="clear" w:color="auto" w:fill="auto"/>
            <w:vAlign w:val="center"/>
          </w:tcPr>
          <w:p w14:paraId="666CF302">
            <w:pPr>
              <w:pStyle w:val="181"/>
              <w:jc w:val="right"/>
            </w:pPr>
            <w:r>
              <w:rPr>
                <w:rFonts w:hint="eastAsia"/>
              </w:rPr>
              <w:t>抗摩擦性               ≤</w:t>
            </w:r>
          </w:p>
        </w:tc>
        <w:tc>
          <w:tcPr>
            <w:tcW w:w="2126" w:type="dxa"/>
            <w:vAlign w:val="center"/>
          </w:tcPr>
          <w:p w14:paraId="44ED9B8E">
            <w:pPr>
              <w:pStyle w:val="181"/>
            </w:pPr>
            <w:r>
              <w:rPr>
                <w:rFonts w:hint="eastAsia"/>
              </w:rPr>
              <w:t>0.35</w:t>
            </w:r>
          </w:p>
        </w:tc>
        <w:tc>
          <w:tcPr>
            <w:tcW w:w="2692" w:type="dxa"/>
            <w:shd w:val="clear" w:color="auto" w:fill="auto"/>
            <w:vAlign w:val="center"/>
          </w:tcPr>
          <w:p w14:paraId="671455C1">
            <w:pPr>
              <w:pStyle w:val="181"/>
            </w:pPr>
            <w:r>
              <w:rPr>
                <w:rFonts w:hint="eastAsia"/>
              </w:rPr>
              <w:t>GB/T 3920</w:t>
            </w:r>
          </w:p>
        </w:tc>
      </w:tr>
      <w:tr w14:paraId="6D65D4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971" w:type="dxa"/>
            <w:shd w:val="clear" w:color="auto" w:fill="auto"/>
            <w:vAlign w:val="center"/>
          </w:tcPr>
          <w:p w14:paraId="29FE991A">
            <w:pPr>
              <w:pStyle w:val="181"/>
              <w:jc w:val="right"/>
            </w:pPr>
            <w:r>
              <w:rPr>
                <w:rFonts w:hint="eastAsia"/>
              </w:rPr>
              <w:t>透湿率</w:t>
            </w:r>
            <w:bookmarkStart w:id="125" w:name="OLE_LINK5"/>
            <w:bookmarkStart w:id="126" w:name="OLE_LINK6"/>
            <w:r>
              <w:rPr>
                <w:rFonts w:hint="eastAsia"/>
              </w:rPr>
              <w:t>/（g/m²/24</w:t>
            </w:r>
            <w:r>
              <w:rPr>
                <w:vertAlign w:val="superscript"/>
              </w:rPr>
              <w:t xml:space="preserve"> </w:t>
            </w:r>
            <w:r>
              <w:rPr>
                <w:rFonts w:hint="eastAsia"/>
              </w:rPr>
              <w:t>h）</w:t>
            </w:r>
            <w:bookmarkEnd w:id="125"/>
            <w:bookmarkEnd w:id="126"/>
            <w:r>
              <w:rPr>
                <w:rFonts w:hint="eastAsia"/>
              </w:rPr>
              <w:t xml:space="preserve">        ≥</w:t>
            </w:r>
          </w:p>
        </w:tc>
        <w:tc>
          <w:tcPr>
            <w:tcW w:w="2126" w:type="dxa"/>
            <w:vAlign w:val="center"/>
          </w:tcPr>
          <w:p w14:paraId="3D49EC00">
            <w:pPr>
              <w:pStyle w:val="181"/>
            </w:pPr>
            <w:r>
              <w:rPr>
                <w:rFonts w:hint="eastAsia"/>
              </w:rPr>
              <w:t>8000</w:t>
            </w:r>
          </w:p>
        </w:tc>
        <w:tc>
          <w:tcPr>
            <w:tcW w:w="2692" w:type="dxa"/>
            <w:shd w:val="clear" w:color="auto" w:fill="auto"/>
            <w:vAlign w:val="center"/>
          </w:tcPr>
          <w:p w14:paraId="55493A33">
            <w:pPr>
              <w:pStyle w:val="181"/>
            </w:pPr>
            <w:r>
              <w:rPr>
                <w:rFonts w:hint="eastAsia"/>
              </w:rPr>
              <w:t>GB/T 12704（所有部分）</w:t>
            </w:r>
          </w:p>
        </w:tc>
      </w:tr>
      <w:tr w14:paraId="61CACF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971" w:type="dxa"/>
            <w:shd w:val="clear" w:color="auto" w:fill="auto"/>
            <w:vAlign w:val="center"/>
          </w:tcPr>
          <w:p w14:paraId="5775F64D">
            <w:pPr>
              <w:pStyle w:val="181"/>
              <w:jc w:val="right"/>
            </w:pPr>
            <w:r>
              <w:rPr>
                <w:rFonts w:hint="eastAsia"/>
              </w:rPr>
              <w:t>甲醛/（mg/kg）            ≤</w:t>
            </w:r>
          </w:p>
        </w:tc>
        <w:tc>
          <w:tcPr>
            <w:tcW w:w="2126" w:type="dxa"/>
            <w:vAlign w:val="center"/>
          </w:tcPr>
          <w:p w14:paraId="1AD312EC">
            <w:pPr>
              <w:pStyle w:val="181"/>
            </w:pPr>
            <w:r>
              <w:rPr>
                <w:rFonts w:hint="eastAsia"/>
              </w:rPr>
              <w:t>20</w:t>
            </w:r>
          </w:p>
        </w:tc>
        <w:tc>
          <w:tcPr>
            <w:tcW w:w="2692" w:type="dxa"/>
            <w:shd w:val="clear" w:color="auto" w:fill="auto"/>
            <w:vAlign w:val="center"/>
          </w:tcPr>
          <w:p w14:paraId="2AF671DA">
            <w:pPr>
              <w:pStyle w:val="181"/>
            </w:pPr>
            <w:r>
              <w:rPr>
                <w:rFonts w:hint="eastAsia"/>
              </w:rPr>
              <w:t>GB/T 2912.1</w:t>
            </w:r>
          </w:p>
        </w:tc>
      </w:tr>
      <w:tr w14:paraId="136D00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971" w:type="dxa"/>
            <w:shd w:val="clear" w:color="auto" w:fill="auto"/>
            <w:vAlign w:val="center"/>
          </w:tcPr>
          <w:p w14:paraId="6A207A34">
            <w:pPr>
              <w:pStyle w:val="181"/>
            </w:pPr>
            <w:r>
              <w:rPr>
                <w:rFonts w:hint="eastAsia"/>
              </w:rPr>
              <w:t>pH值</w:t>
            </w:r>
          </w:p>
        </w:tc>
        <w:tc>
          <w:tcPr>
            <w:tcW w:w="2126" w:type="dxa"/>
            <w:vAlign w:val="center"/>
          </w:tcPr>
          <w:p w14:paraId="424783D7">
            <w:pPr>
              <w:pStyle w:val="181"/>
            </w:pPr>
            <w:r>
              <w:rPr>
                <w:rFonts w:hint="eastAsia"/>
              </w:rPr>
              <w:t>5.0～7.5</w:t>
            </w:r>
          </w:p>
        </w:tc>
        <w:tc>
          <w:tcPr>
            <w:tcW w:w="2692" w:type="dxa"/>
            <w:shd w:val="clear" w:color="auto" w:fill="auto"/>
            <w:vAlign w:val="center"/>
          </w:tcPr>
          <w:p w14:paraId="5748162E">
            <w:pPr>
              <w:pStyle w:val="181"/>
            </w:pPr>
            <w:r>
              <w:rPr>
                <w:rFonts w:hint="eastAsia"/>
              </w:rPr>
              <w:t>GB/T 7573</w:t>
            </w:r>
          </w:p>
        </w:tc>
      </w:tr>
    </w:tbl>
    <w:p w14:paraId="73B24E7C">
      <w:pPr>
        <w:pStyle w:val="168"/>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安全性能</w:t>
      </w:r>
    </w:p>
    <w:p w14:paraId="78C5213A">
      <w:pPr>
        <w:pStyle w:val="168"/>
        <w:numPr>
          <w:ilvl w:val="0"/>
          <w:numId w:val="32"/>
        </w:numPr>
        <w:ind w:leftChars="400"/>
        <w:rPr>
          <w:rFonts w:hint="eastAsia" w:hAnsi="Times New Roman" w:cs="Times New Roman"/>
        </w:rPr>
      </w:pPr>
      <w:r>
        <w:rPr>
          <w:rFonts w:hint="eastAsia" w:hAnsi="Times New Roman" w:cs="Times New Roman"/>
          <w:lang w:val="en-US" w:eastAsia="zh-CN"/>
        </w:rPr>
        <w:t>面料中重金属</w:t>
      </w:r>
      <w:r>
        <w:rPr>
          <w:rFonts w:hint="eastAsia"/>
        </w:rPr>
        <w:t>残留</w:t>
      </w:r>
      <w:r>
        <w:rPr>
          <w:rFonts w:hint="eastAsia" w:hAnsi="Times New Roman" w:cs="Times New Roman"/>
        </w:rPr>
        <w:t>、有害物应符合</w:t>
      </w:r>
      <w:bookmarkStart w:id="127" w:name="OLE_LINK8"/>
      <w:bookmarkStart w:id="128" w:name="OLE_LINK7"/>
      <w:r>
        <w:rPr>
          <w:rFonts w:hint="eastAsia" w:hAnsi="Times New Roman" w:cs="Times New Roman"/>
        </w:rPr>
        <w:t>GB/T 18885</w:t>
      </w:r>
      <w:bookmarkEnd w:id="127"/>
      <w:bookmarkEnd w:id="128"/>
      <w:r>
        <w:rPr>
          <w:rFonts w:hint="eastAsia" w:hAnsi="Times New Roman" w:cs="Times New Roman"/>
        </w:rPr>
        <w:t>的要求。</w:t>
      </w:r>
    </w:p>
    <w:p w14:paraId="45B2AB74">
      <w:pPr>
        <w:pStyle w:val="168"/>
        <w:numPr>
          <w:ilvl w:val="0"/>
          <w:numId w:val="32"/>
        </w:numPr>
        <w:ind w:left="840" w:leftChars="400" w:firstLine="0" w:firstLineChars="0"/>
        <w:rPr>
          <w:rFonts w:hint="eastAsia" w:hAnsi="Times New Roman" w:cs="Times New Roman"/>
        </w:rPr>
      </w:pPr>
      <w:r>
        <w:rPr>
          <w:rFonts w:hint="eastAsia" w:hAnsi="Times New Roman" w:cs="Times New Roman"/>
          <w:lang w:val="en-US" w:eastAsia="zh-CN"/>
        </w:rPr>
        <w:t>对于特定用途（如儿童、舞台）服装</w:t>
      </w:r>
      <w:r>
        <w:rPr>
          <w:rFonts w:hint="eastAsia" w:hAnsi="Times New Roman" w:cs="Times New Roman"/>
        </w:rPr>
        <w:t>应满足GB 31701的相应要求。</w:t>
      </w:r>
    </w:p>
    <w:p w14:paraId="2B59A090">
      <w:pPr>
        <w:pStyle w:val="168"/>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优质性能</w:t>
      </w:r>
    </w:p>
    <w:p w14:paraId="107AA4F0">
      <w:pPr>
        <w:pStyle w:val="168"/>
        <w:numPr>
          <w:ilvl w:val="0"/>
          <w:numId w:val="33"/>
        </w:numPr>
        <w:ind w:firstLine="840" w:firstLineChars="400"/>
        <w:rPr>
          <w:rFonts w:hint="eastAsia"/>
          <w:lang w:eastAsia="zh-CN"/>
        </w:rPr>
      </w:pPr>
      <w:r>
        <w:rPr>
          <w:rFonts w:hint="eastAsia" w:hAnsi="Times New Roman" w:cs="Times New Roman"/>
        </w:rPr>
        <w:t>应</w:t>
      </w:r>
      <w:r>
        <w:rPr>
          <w:rFonts w:hint="eastAsia"/>
        </w:rPr>
        <w:t>优先选用环保、无刺激的面料</w:t>
      </w:r>
      <w:r>
        <w:rPr>
          <w:rFonts w:hint="eastAsia"/>
          <w:lang w:eastAsia="zh-CN"/>
        </w:rPr>
        <w:t>。</w:t>
      </w:r>
    </w:p>
    <w:p w14:paraId="3E8ED495">
      <w:pPr>
        <w:pStyle w:val="168"/>
        <w:numPr>
          <w:ilvl w:val="3"/>
          <w:numId w:val="0"/>
        </w:numPr>
        <w:ind w:leftChars="0" w:firstLine="840" w:firstLineChars="400"/>
        <w:rPr>
          <w:rFonts w:hint="eastAsia" w:hAnsi="Times New Roman" w:cs="Times New Roman"/>
        </w:rPr>
      </w:pPr>
      <w:r>
        <w:rPr>
          <w:rFonts w:hint="eastAsia" w:hAnsi="Times New Roman" w:cs="Times New Roman"/>
          <w:lang w:val="en-US" w:eastAsia="zh-CN"/>
        </w:rPr>
        <w:t xml:space="preserve">b) </w:t>
      </w:r>
      <w:r>
        <w:rPr>
          <w:rFonts w:hint="eastAsia"/>
          <w:lang w:eastAsia="zh-CN"/>
        </w:rPr>
        <w:t>鼓励</w:t>
      </w:r>
      <w:r>
        <w:rPr>
          <w:rFonts w:hint="eastAsia" w:hAnsi="Times New Roman" w:cs="Times New Roman"/>
        </w:rPr>
        <w:t>使用具有地域特色的面料。若为地理标志产品，应标注地理标志标识。</w:t>
      </w:r>
    </w:p>
    <w:p w14:paraId="35835B4B">
      <w:pPr>
        <w:pStyle w:val="168"/>
        <w:numPr>
          <w:ilvl w:val="3"/>
          <w:numId w:val="0"/>
        </w:numPr>
        <w:ind w:firstLine="840" w:firstLineChars="400"/>
        <w:rPr>
          <w:rFonts w:hint="eastAsia" w:hAnsi="Times New Roman" w:cs="Times New Roman"/>
        </w:rPr>
      </w:pPr>
      <w:r>
        <w:rPr>
          <w:rFonts w:hint="eastAsia" w:hAnsi="Times New Roman" w:cs="Times New Roman"/>
          <w:lang w:val="en-US" w:eastAsia="zh-CN"/>
        </w:rPr>
        <w:t xml:space="preserve">c) </w:t>
      </w:r>
      <w:r>
        <w:rPr>
          <w:rFonts w:hint="eastAsia"/>
        </w:rPr>
        <w:t>积极推行零废弃设计理念，</w:t>
      </w:r>
      <w:r>
        <w:rPr>
          <w:rFonts w:hint="eastAsia"/>
          <w:lang w:eastAsia="zh-CN"/>
        </w:rPr>
        <w:t>鼓励</w:t>
      </w:r>
      <w:r>
        <w:rPr>
          <w:rFonts w:hint="eastAsia"/>
        </w:rPr>
        <w:t>利用民族拼布工艺等传统技艺，对废旧衣物进行升级再造</w:t>
      </w:r>
      <w:r>
        <w:rPr>
          <w:rFonts w:hint="eastAsia"/>
          <w:lang w:eastAsia="zh-CN"/>
        </w:rPr>
        <w:t>。</w:t>
      </w:r>
    </w:p>
    <w:p w14:paraId="20BA0B41">
      <w:pPr>
        <w:pStyle w:val="177"/>
        <w:numPr>
          <w:ilvl w:val="0"/>
          <w:numId w:val="0"/>
        </w:numPr>
        <w:ind w:firstLine="630" w:firstLineChars="300"/>
      </w:pPr>
      <w:r>
        <w:rPr>
          <w:rFonts w:hint="eastAsia"/>
        </w:rPr>
        <w:t>确保穿者有舒适感；</w:t>
      </w:r>
    </w:p>
    <w:p w14:paraId="3B5F148F">
      <w:pPr>
        <w:pStyle w:val="177"/>
        <w:numPr>
          <w:ilvl w:val="0"/>
          <w:numId w:val="32"/>
        </w:numPr>
        <w:ind w:left="840" w:leftChars="400" w:firstLine="0" w:firstLineChars="0"/>
      </w:pPr>
      <w:r>
        <w:rPr>
          <w:rFonts w:hint="eastAsia"/>
          <w:lang w:eastAsia="zh-CN"/>
        </w:rPr>
        <w:t>鼓励使用最新</w:t>
      </w:r>
      <w:r>
        <w:rPr>
          <w:rFonts w:hint="eastAsia"/>
        </w:rPr>
        <w:t>科技面料</w:t>
      </w:r>
      <w:r>
        <w:rPr>
          <w:rFonts w:hint="eastAsia"/>
          <w:lang w:eastAsia="zh-CN"/>
        </w:rPr>
        <w:t>，如功能性面料，确保功能有效及穿着舒适</w:t>
      </w:r>
      <w:r>
        <w:rPr>
          <w:rFonts w:hint="eastAsia"/>
        </w:rPr>
        <w:t>。</w:t>
      </w:r>
    </w:p>
    <w:p w14:paraId="038BF85F">
      <w:pPr>
        <w:pStyle w:val="182"/>
        <w:rPr>
          <w:rFonts w:hint="eastAsia"/>
        </w:rPr>
      </w:pPr>
      <w:r>
        <w:rPr>
          <w:rFonts w:hint="eastAsia"/>
        </w:rPr>
        <w:t>对于纯艺术暂时性展示类服装服饰，若使用纸质材料、植物叶子等特殊材质，可不作材质标准技术要求，且应明确告知相关人员潜在风险（如易损、可能引起过敏等）。</w:t>
      </w:r>
    </w:p>
    <w:p w14:paraId="1BB45FE9">
      <w:pPr>
        <w:pStyle w:val="108"/>
        <w:spacing w:before="120" w:after="120"/>
        <w:rPr>
          <w:rFonts w:hAnsi="Times New Roman" w:cs="Times New Roman"/>
        </w:rPr>
      </w:pPr>
      <w:r>
        <w:rPr>
          <w:rFonts w:hint="eastAsia" w:hAnsi="Times New Roman" w:cs="Times New Roman"/>
          <w:lang w:val="en-US" w:eastAsia="zh-CN"/>
        </w:rPr>
        <w:t>设计</w:t>
      </w:r>
      <w:r>
        <w:rPr>
          <w:rFonts w:hint="eastAsia" w:hAnsi="Times New Roman" w:cs="Times New Roman"/>
        </w:rPr>
        <w:t>人员要求</w:t>
      </w:r>
    </w:p>
    <w:p w14:paraId="7107EEBF">
      <w:pPr>
        <w:pStyle w:val="168"/>
        <w:numPr>
          <w:ilvl w:val="3"/>
          <w:numId w:val="0"/>
        </w:numPr>
        <w:ind w:leftChars="0" w:firstLine="420" w:firstLineChars="200"/>
        <w:rPr>
          <w:rFonts w:hint="eastAsia" w:hAnsi="Times New Roman" w:cs="Times New Roman"/>
        </w:rPr>
      </w:pPr>
      <w:r>
        <w:rPr>
          <w:rFonts w:hint="eastAsia" w:hAnsi="Times New Roman" w:cs="Times New Roman"/>
        </w:rPr>
        <w:t>设计师应具备扎实的民族文化研究能力，且参与传统工艺设计培训的时长不少于三年，或具有同等效力的民族文化研究成果和设计实践经历（需提供证明材料</w:t>
      </w:r>
      <w:r>
        <w:rPr>
          <w:rFonts w:hint="eastAsia" w:hAnsi="Times New Roman" w:cs="Times New Roman"/>
          <w:lang w:eastAsia="zh-CN"/>
        </w:rPr>
        <w:t>），能</w:t>
      </w:r>
      <w:r>
        <w:rPr>
          <w:rFonts w:hint="eastAsia" w:hAnsi="Times New Roman" w:cs="Times New Roman"/>
        </w:rPr>
        <w:t>深入了解民族文化内涵，</w:t>
      </w:r>
      <w:r>
        <w:rPr>
          <w:rFonts w:hint="eastAsia" w:hAnsi="Times New Roman" w:cs="Times New Roman"/>
          <w:lang w:eastAsia="zh-CN"/>
        </w:rPr>
        <w:t>并</w:t>
      </w:r>
      <w:r>
        <w:rPr>
          <w:rFonts w:hint="eastAsia" w:hAnsi="Times New Roman" w:cs="Times New Roman"/>
        </w:rPr>
        <w:t>更好地将其融入设计中。</w:t>
      </w:r>
    </w:p>
    <w:p w14:paraId="06F56D87">
      <w:pPr>
        <w:pStyle w:val="108"/>
        <w:spacing w:before="120" w:after="120"/>
        <w:rPr>
          <w:rFonts w:hint="eastAsia" w:hAnsi="Times New Roman" w:cs="Times New Roman"/>
          <w:lang w:val="en-US" w:eastAsia="zh-CN"/>
        </w:rPr>
      </w:pPr>
      <w:r>
        <w:rPr>
          <w:rFonts w:hint="eastAsia" w:hAnsi="Times New Roman" w:cs="Times New Roman"/>
          <w:lang w:val="en-US" w:eastAsia="zh-CN"/>
        </w:rPr>
        <w:t xml:space="preserve"> 生产环境要求</w:t>
      </w:r>
    </w:p>
    <w:p w14:paraId="27553E17">
      <w:pPr>
        <w:pStyle w:val="59"/>
        <w:keepNext w:val="0"/>
        <w:keepLines w:val="0"/>
        <w:pageBreakBefore w:val="0"/>
        <w:kinsoku/>
        <w:overflowPunct/>
        <w:topLinePunct w:val="0"/>
        <w:bidi w:val="0"/>
        <w:adjustRightInd w:val="0"/>
        <w:snapToGrid w:val="0"/>
        <w:spacing w:line="360" w:lineRule="auto"/>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生产或加工过程</w:t>
      </w:r>
      <w:r>
        <w:rPr>
          <w:rFonts w:hint="default" w:ascii="宋体" w:hAnsi="Times New Roman" w:eastAsia="宋体" w:cs="Times New Roman"/>
          <w:sz w:val="21"/>
          <w:lang w:val="en-US" w:eastAsia="zh-CN" w:bidi="ar-SA"/>
        </w:rPr>
        <w:t>应符合国家及地方环保法规，降低能源消耗</w:t>
      </w:r>
      <w:r>
        <w:rPr>
          <w:rFonts w:hint="eastAsia" w:ascii="宋体" w:hAnsi="Times New Roman" w:eastAsia="宋体" w:cs="Times New Roman"/>
          <w:sz w:val="21"/>
          <w:lang w:val="en-US" w:eastAsia="zh-CN" w:bidi="ar-SA"/>
        </w:rPr>
        <w:t>，减少资源浪费和环境污染。</w:t>
      </w:r>
    </w:p>
    <w:p w14:paraId="50D13D8C">
      <w:pPr>
        <w:pStyle w:val="107"/>
        <w:keepNext w:val="0"/>
        <w:keepLines w:val="0"/>
        <w:pageBreakBefore w:val="0"/>
        <w:kinsoku/>
        <w:overflowPunct/>
        <w:topLinePunct w:val="0"/>
        <w:bidi w:val="0"/>
        <w:adjustRightInd w:val="0"/>
        <w:snapToGrid w:val="0"/>
        <w:spacing w:before="240" w:after="240" w:line="360" w:lineRule="auto"/>
        <w:textAlignment w:val="auto"/>
        <w:rPr>
          <w:rFonts w:hint="default" w:hAnsi="Times New Roman" w:cs="Times New Roman"/>
          <w:lang w:val="en-US" w:eastAsia="zh-CN"/>
        </w:rPr>
      </w:pPr>
      <w:r>
        <w:rPr>
          <w:rFonts w:hint="eastAsia" w:hAnsi="Times New Roman" w:cs="Times New Roman"/>
          <w:lang w:eastAsia="zh-CN"/>
        </w:rPr>
        <w:t>时尚与健康管理的特性要求</w:t>
      </w:r>
    </w:p>
    <w:p w14:paraId="3637E5CA">
      <w:pPr>
        <w:pStyle w:val="108"/>
        <w:keepNext w:val="0"/>
        <w:keepLines w:val="0"/>
        <w:pageBreakBefore w:val="0"/>
        <w:kinsoku/>
        <w:overflowPunct/>
        <w:topLinePunct w:val="0"/>
        <w:bidi w:val="0"/>
        <w:adjustRightInd w:val="0"/>
        <w:snapToGrid w:val="0"/>
        <w:spacing w:before="120" w:after="120" w:line="360" w:lineRule="auto"/>
        <w:textAlignment w:val="auto"/>
        <w:rPr>
          <w:rFonts w:hint="eastAsia"/>
          <w:lang w:val="en-US" w:eastAsia="zh-CN"/>
        </w:rPr>
      </w:pPr>
      <w:r>
        <w:rPr>
          <w:rFonts w:hint="eastAsia"/>
          <w:lang w:val="en-US" w:eastAsia="zh-CN"/>
        </w:rPr>
        <w:t>时尚性要求</w:t>
      </w:r>
    </w:p>
    <w:p w14:paraId="51DDC28B">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6.1.1时尚性设计</w:t>
      </w:r>
    </w:p>
    <w:p w14:paraId="52DB0E2A">
      <w:pPr>
        <w:pStyle w:val="168"/>
        <w:numPr>
          <w:ilvl w:val="3"/>
          <w:numId w:val="0"/>
        </w:numPr>
        <w:ind w:leftChars="0" w:firstLine="420" w:firstLineChars="200"/>
        <w:rPr>
          <w:rFonts w:hint="eastAsia" w:hAnsi="Times New Roman" w:cs="Times New Roman"/>
          <w:lang w:eastAsia="zh-CN"/>
        </w:rPr>
      </w:pPr>
      <w:r>
        <w:rPr>
          <w:rFonts w:hint="eastAsia" w:hAnsi="Times New Roman" w:cs="Times New Roman"/>
          <w:lang w:eastAsia="zh-CN"/>
        </w:rPr>
        <w:t>服装服饰作品风格应鲜明、突出，</w:t>
      </w:r>
      <w:r>
        <w:rPr>
          <w:rFonts w:hint="default" w:hAnsi="Times New Roman" w:cs="Times New Roman"/>
          <w:lang w:eastAsia="zh-CN"/>
        </w:rPr>
        <w:t>且具有辨识度和一致性</w:t>
      </w:r>
      <w:r>
        <w:rPr>
          <w:rFonts w:hint="eastAsia" w:hAnsi="Times New Roman" w:cs="Times New Roman"/>
          <w:lang w:eastAsia="zh-CN"/>
        </w:rPr>
        <w:t>：</w:t>
      </w:r>
    </w:p>
    <w:p w14:paraId="2495ECB0">
      <w:pPr>
        <w:pStyle w:val="168"/>
        <w:numPr>
          <w:ilvl w:val="0"/>
          <w:numId w:val="34"/>
        </w:numPr>
        <w:ind w:leftChars="0" w:firstLine="420" w:firstLineChars="200"/>
        <w:rPr>
          <w:rFonts w:hint="eastAsia" w:hAnsi="Times New Roman" w:cs="Times New Roman"/>
        </w:rPr>
      </w:pPr>
      <w:r>
        <w:rPr>
          <w:rFonts w:hint="eastAsia" w:hAnsi="Times New Roman" w:cs="Times New Roman"/>
        </w:rPr>
        <w:t>关注行业</w:t>
      </w:r>
      <w:r>
        <w:rPr>
          <w:rFonts w:hint="eastAsia" w:hAnsi="Times New Roman" w:cs="Times New Roman"/>
          <w:lang w:eastAsia="zh-CN"/>
        </w:rPr>
        <w:t>时尚</w:t>
      </w:r>
      <w:r>
        <w:rPr>
          <w:rFonts w:hint="eastAsia" w:hAnsi="Times New Roman" w:cs="Times New Roman"/>
        </w:rPr>
        <w:t>发展趋势</w:t>
      </w:r>
      <w:r>
        <w:rPr>
          <w:rFonts w:hint="eastAsia" w:hAnsi="Times New Roman" w:cs="Times New Roman"/>
          <w:lang w:eastAsia="zh-CN"/>
        </w:rPr>
        <w:t>和当代流行趋势，</w:t>
      </w:r>
      <w:r>
        <w:rPr>
          <w:rFonts w:hint="eastAsia" w:hAnsi="Times New Roman" w:cs="Times New Roman"/>
        </w:rPr>
        <w:t>在设计中</w:t>
      </w:r>
      <w:r>
        <w:rPr>
          <w:rFonts w:hint="eastAsia" w:hAnsi="Times New Roman" w:cs="Times New Roman"/>
          <w:lang w:eastAsia="zh-CN"/>
        </w:rPr>
        <w:t>采用包括但不限于国潮国风等本土化时尚表达，挖掘时尚元素，</w:t>
      </w:r>
      <w:r>
        <w:rPr>
          <w:rFonts w:hint="eastAsia" w:hAnsi="Times New Roman" w:cs="Times New Roman"/>
        </w:rPr>
        <w:t>融入具有前瞻性的理念，</w:t>
      </w:r>
      <w:r>
        <w:rPr>
          <w:rFonts w:hint="eastAsia" w:hAnsi="Times New Roman" w:cs="Times New Roman"/>
          <w:lang w:eastAsia="zh-CN"/>
        </w:rPr>
        <w:t>打造独特品牌</w:t>
      </w:r>
      <w:r>
        <w:rPr>
          <w:rFonts w:hint="eastAsia" w:hAnsi="Times New Roman" w:cs="Times New Roman"/>
          <w:lang w:val="en-US" w:eastAsia="zh-CN"/>
        </w:rPr>
        <w:t>DNA，</w:t>
      </w:r>
      <w:r>
        <w:rPr>
          <w:rFonts w:hint="eastAsia" w:hAnsi="Times New Roman" w:cs="Times New Roman"/>
        </w:rPr>
        <w:t>使民族服装服饰在未来市场中保持竞争力</w:t>
      </w:r>
      <w:r>
        <w:rPr>
          <w:rFonts w:hint="eastAsia" w:hAnsi="Times New Roman" w:cs="Times New Roman"/>
          <w:lang w:val="en-US" w:eastAsia="zh-CN"/>
        </w:rPr>
        <w:t>。</w:t>
      </w:r>
    </w:p>
    <w:p w14:paraId="573E6C07">
      <w:pPr>
        <w:pStyle w:val="168"/>
        <w:numPr>
          <w:ilvl w:val="0"/>
          <w:numId w:val="34"/>
        </w:numPr>
        <w:ind w:left="0" w:leftChars="0" w:firstLine="420" w:firstLineChars="200"/>
        <w:rPr>
          <w:rFonts w:hint="eastAsia" w:hAnsi="Times New Roman" w:cs="Times New Roman"/>
        </w:rPr>
      </w:pPr>
      <w:r>
        <w:rPr>
          <w:rFonts w:hint="default" w:hAnsi="Times New Roman" w:cs="Times New Roman"/>
          <w:lang w:eastAsia="zh-CN"/>
        </w:rPr>
        <w:t>在尊重和保留核心民族象征色的前提下</w:t>
      </w:r>
      <w:r>
        <w:rPr>
          <w:rFonts w:hint="eastAsia" w:hAnsi="Times New Roman" w:cs="Times New Roman"/>
          <w:lang w:eastAsia="zh-CN"/>
        </w:rPr>
        <w:t>，色彩搭配可参考Pantone年度流行色趋势，</w:t>
      </w:r>
      <w:r>
        <w:rPr>
          <w:rFonts w:hint="default" w:hAnsi="Times New Roman" w:cs="Times New Roman"/>
          <w:lang w:eastAsia="zh-CN"/>
        </w:rPr>
        <w:t>或</w:t>
      </w:r>
      <w:r>
        <w:rPr>
          <w:rFonts w:hint="eastAsia" w:hAnsi="Times New Roman" w:cs="Times New Roman"/>
          <w:lang w:eastAsia="zh-CN"/>
        </w:rPr>
        <w:t>形成</w:t>
      </w:r>
      <w:r>
        <w:rPr>
          <w:rFonts w:hint="default" w:hAnsi="Times New Roman" w:cs="Times New Roman"/>
          <w:lang w:eastAsia="zh-CN"/>
        </w:rPr>
        <w:t>基于民族文化研究的色彩创新方案</w:t>
      </w:r>
      <w:r>
        <w:rPr>
          <w:rFonts w:hint="eastAsia" w:hAnsi="Times New Roman" w:cs="Times New Roman"/>
          <w:lang w:eastAsia="zh-CN"/>
        </w:rPr>
        <w:t>，使民族服装服饰在保留传统特色的同时，具备现代时尚感。</w:t>
      </w:r>
    </w:p>
    <w:p w14:paraId="238BE528">
      <w:pPr>
        <w:pStyle w:val="168"/>
        <w:numPr>
          <w:ilvl w:val="0"/>
          <w:numId w:val="34"/>
        </w:numPr>
        <w:ind w:left="0" w:leftChars="0" w:firstLine="420" w:firstLineChars="200"/>
        <w:rPr>
          <w:rFonts w:hint="eastAsia" w:hAnsi="Times New Roman" w:cs="Times New Roman"/>
        </w:rPr>
      </w:pPr>
      <w:r>
        <w:rPr>
          <w:rFonts w:hint="eastAsia" w:hAnsi="Times New Roman" w:cs="Times New Roman"/>
        </w:rPr>
        <w:t>款式</w:t>
      </w:r>
      <w:r>
        <w:rPr>
          <w:rFonts w:hint="default" w:hAnsi="Times New Roman" w:cs="Times New Roman"/>
        </w:rPr>
        <w:t>考虑人体工学与活动自由度</w:t>
      </w:r>
      <w:r>
        <w:rPr>
          <w:rFonts w:hint="eastAsia" w:hAnsi="Times New Roman" w:cs="Times New Roman"/>
          <w:lang w:eastAsia="zh-CN"/>
        </w:rPr>
        <w:t>，</w:t>
      </w:r>
      <w:r>
        <w:rPr>
          <w:rFonts w:hint="eastAsia" w:hAnsi="Times New Roman" w:cs="Times New Roman"/>
        </w:rPr>
        <w:t>结合现代时尚潮流和民族文化特色，设计多样化的款式，满足不同场合和人群的穿着需求。</w:t>
      </w:r>
    </w:p>
    <w:p w14:paraId="75142023">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6.1.2时尚性加工</w:t>
      </w:r>
    </w:p>
    <w:p w14:paraId="08DAAEEE">
      <w:pPr>
        <w:pStyle w:val="168"/>
        <w:numPr>
          <w:ilvl w:val="3"/>
          <w:numId w:val="0"/>
        </w:numPr>
        <w:ind w:leftChars="0" w:firstLine="420" w:firstLineChars="200"/>
        <w:rPr>
          <w:rFonts w:hint="eastAsia" w:hAnsi="Times New Roman" w:cs="Times New Roman"/>
        </w:rPr>
      </w:pPr>
      <w:r>
        <w:rPr>
          <w:rFonts w:hint="eastAsia" w:hAnsi="Times New Roman" w:cs="Times New Roman"/>
          <w:lang w:val="en-US" w:eastAsia="zh-CN"/>
        </w:rPr>
        <w:t>a) 注重</w:t>
      </w:r>
      <w:r>
        <w:rPr>
          <w:rFonts w:hint="eastAsia" w:hAnsi="Times New Roman" w:cs="Times New Roman"/>
        </w:rPr>
        <w:t>新技术、新材料的应用，</w:t>
      </w:r>
      <w:r>
        <w:rPr>
          <w:rFonts w:hint="eastAsia" w:hAnsi="Times New Roman" w:cs="Times New Roman"/>
          <w:lang w:eastAsia="zh-CN"/>
        </w:rPr>
        <w:t>采用流行性加工手段，如牛仔服装的设备打磨、加工线条的个性化需求等</w:t>
      </w:r>
    </w:p>
    <w:p w14:paraId="48658ECF">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b)</w:t>
      </w:r>
      <w:r>
        <w:rPr>
          <w:rFonts w:hint="default" w:hAnsi="Times New Roman" w:cs="Times New Roman"/>
          <w:lang w:val="en-US" w:eastAsia="zh-CN"/>
        </w:rPr>
        <w:t>剪裁应符合人体工学，关键部位（如肩部、腋下、腰部）的压力分布应合理，避免局部过度压迫</w:t>
      </w:r>
      <w:r>
        <w:rPr>
          <w:rFonts w:hint="eastAsia" w:hAnsi="Times New Roman" w:cs="Times New Roman"/>
          <w:lang w:val="en-US" w:eastAsia="zh-CN"/>
        </w:rPr>
        <w:t>。</w:t>
      </w:r>
    </w:p>
    <w:p w14:paraId="1C5A96AB">
      <w:pPr>
        <w:pStyle w:val="168"/>
        <w:numPr>
          <w:ilvl w:val="3"/>
          <w:numId w:val="0"/>
        </w:numPr>
        <w:ind w:leftChars="0" w:firstLine="420" w:firstLineChars="200"/>
        <w:rPr>
          <w:rFonts w:hint="eastAsia" w:hAnsi="Times New Roman" w:cs="Times New Roman"/>
          <w:lang w:eastAsia="zh-CN"/>
        </w:rPr>
      </w:pPr>
      <w:r>
        <w:rPr>
          <w:rFonts w:hint="eastAsia" w:hAnsi="Times New Roman" w:cs="Times New Roman"/>
          <w:lang w:val="en-US" w:eastAsia="zh-CN"/>
        </w:rPr>
        <w:t xml:space="preserve">c)  </w:t>
      </w:r>
      <w:r>
        <w:rPr>
          <w:rFonts w:hint="eastAsia" w:hAnsi="Times New Roman" w:cs="Times New Roman"/>
        </w:rPr>
        <w:t>做工应注重服装服饰的做工精</w:t>
      </w:r>
      <w:r>
        <w:rPr>
          <w:rFonts w:hint="eastAsia" w:hAnsi="Times New Roman" w:cs="Times New Roman"/>
          <w:lang w:val="en-US" w:eastAsia="zh-CN"/>
        </w:rPr>
        <w:t>细度，</w:t>
      </w:r>
      <w:r>
        <w:rPr>
          <w:rFonts w:hint="default" w:hAnsi="Times New Roman" w:cs="Times New Roman"/>
          <w:lang w:val="en-US" w:eastAsia="zh-CN"/>
        </w:rPr>
        <w:t>线迹均匀平整，针距密度符合设计要求；无跳针、漏针、浮线；缝份处理得当；装饰部件固定牢固</w:t>
      </w:r>
      <w:r>
        <w:rPr>
          <w:rFonts w:hint="eastAsia" w:hAnsi="Times New Roman" w:cs="Times New Roman"/>
          <w:lang w:val="en-US" w:eastAsia="zh-CN"/>
        </w:rPr>
        <w:t>。</w:t>
      </w:r>
    </w:p>
    <w:p w14:paraId="2FC9441A">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6.1.3时尚性传播</w:t>
      </w:r>
    </w:p>
    <w:p w14:paraId="35552779">
      <w:pPr>
        <w:pStyle w:val="168"/>
        <w:keepNext w:val="0"/>
        <w:keepLines w:val="0"/>
        <w:pageBreakBefore w:val="0"/>
        <w:numPr>
          <w:ilvl w:val="3"/>
          <w:numId w:val="0"/>
        </w:numPr>
        <w:kinsoku/>
        <w:overflowPunct/>
        <w:topLinePunct w:val="0"/>
        <w:bidi w:val="0"/>
        <w:adjustRightInd w:val="0"/>
        <w:snapToGrid w:val="0"/>
        <w:spacing w:line="360" w:lineRule="auto"/>
        <w:textAlignment w:val="auto"/>
        <w:rPr>
          <w:rFonts w:hint="default" w:hAnsi="Times New Roman" w:cs="Times New Roman"/>
          <w:lang w:val="en-US" w:eastAsia="zh-CN"/>
        </w:rPr>
      </w:pPr>
      <w:r>
        <w:rPr>
          <w:rFonts w:hint="eastAsia"/>
          <w:lang w:val="en-US" w:eastAsia="zh-CN"/>
        </w:rPr>
        <w:t xml:space="preserve">  </w:t>
      </w:r>
      <w:r>
        <w:rPr>
          <w:rFonts w:hint="eastAsia" w:hAnsi="Times New Roman" w:cs="Times New Roman"/>
          <w:lang w:val="en-US" w:eastAsia="zh-CN"/>
        </w:rPr>
        <w:t xml:space="preserve"> </w:t>
      </w:r>
      <w:r>
        <w:rPr>
          <w:rFonts w:hint="default" w:hAnsi="Times New Roman" w:cs="Times New Roman"/>
          <w:lang w:val="en-US" w:eastAsia="zh-CN"/>
        </w:rPr>
        <w:t>品牌方或设计方应制定有效的时尚传播策略，明确目标受众，并建立相应的流行度评估与反馈机制，以指导设计迭代和市场推广</w:t>
      </w:r>
      <w:r>
        <w:rPr>
          <w:rFonts w:hint="eastAsia" w:hAnsi="Times New Roman" w:cs="Times New Roman"/>
          <w:lang w:val="en-US" w:eastAsia="zh-CN"/>
        </w:rPr>
        <w:t>。</w:t>
      </w:r>
    </w:p>
    <w:p w14:paraId="78A81A82">
      <w:pPr>
        <w:pStyle w:val="108"/>
        <w:keepNext w:val="0"/>
        <w:keepLines w:val="0"/>
        <w:pageBreakBefore w:val="0"/>
        <w:kinsoku/>
        <w:overflowPunct/>
        <w:topLinePunct w:val="0"/>
        <w:bidi w:val="0"/>
        <w:adjustRightInd w:val="0"/>
        <w:snapToGrid w:val="0"/>
        <w:spacing w:before="120" w:after="120" w:line="360" w:lineRule="auto"/>
        <w:textAlignment w:val="auto"/>
        <w:rPr>
          <w:rFonts w:hint="eastAsia"/>
          <w:lang w:val="en-US" w:eastAsia="zh-CN"/>
        </w:rPr>
      </w:pPr>
      <w:r>
        <w:rPr>
          <w:rFonts w:hint="eastAsia"/>
          <w:lang w:val="en-US" w:eastAsia="zh-CN"/>
        </w:rPr>
        <w:t>民族特性要求</w:t>
      </w:r>
    </w:p>
    <w:p w14:paraId="5B66E73C">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6.2.1 民族元素的现代化提取</w:t>
      </w:r>
    </w:p>
    <w:p w14:paraId="3F00B109">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a) 在设计运用上，应具有明显的民族特色，将传统元素巧妙融入现代设计中，注重提升时尚度，合理应用民族元素，</w:t>
      </w:r>
      <w:r>
        <w:rPr>
          <w:rFonts w:hint="default" w:hAnsi="Times New Roman" w:cs="Times New Roman"/>
          <w:lang w:val="en-US" w:eastAsia="zh-CN"/>
        </w:rPr>
        <w:t>避免肤浅挪用或误读</w:t>
      </w:r>
      <w:r>
        <w:rPr>
          <w:rFonts w:hint="eastAsia" w:hAnsi="Times New Roman" w:cs="Times New Roman"/>
          <w:lang w:val="en-US" w:eastAsia="zh-CN"/>
        </w:rPr>
        <w:t>；</w:t>
      </w:r>
    </w:p>
    <w:p w14:paraId="0F1D4930">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b) 在色彩创新上，应保留民族象征色，如藏青、朱红等的基础颜色，结合流行色系，如莫兰迪色、大地色等，进行色彩搭配创新；</w:t>
      </w:r>
    </w:p>
    <w:p w14:paraId="78EED290">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c ） 在图案重构上，应对传统纹样进行抽象化、几何化处理，使其更符合现代审美；</w:t>
      </w:r>
    </w:p>
    <w:p w14:paraId="5D295650">
      <w:pPr>
        <w:pStyle w:val="168"/>
        <w:numPr>
          <w:ilvl w:val="3"/>
          <w:numId w:val="0"/>
        </w:numPr>
        <w:ind w:leftChars="0" w:firstLine="420" w:firstLineChars="200"/>
        <w:rPr>
          <w:rFonts w:hint="default" w:hAnsi="Times New Roman" w:cs="Times New Roman"/>
          <w:lang w:val="en-US" w:eastAsia="zh-CN"/>
        </w:rPr>
      </w:pPr>
      <w:r>
        <w:rPr>
          <w:rFonts w:hint="eastAsia" w:hAnsi="Times New Roman" w:cs="Times New Roman"/>
          <w:lang w:val="en-US" w:eastAsia="zh-CN"/>
        </w:rPr>
        <w:t>d） 在场景设计上，针对不同场景，设计多样化的民族服装服饰，包括日常轻量化民族风服饰、礼仪性节日盛装、运动型改良民族服装等，满足不同场合的穿着需求；</w:t>
      </w:r>
    </w:p>
    <w:p w14:paraId="07206D21">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6.2.2民族元素的应用</w:t>
      </w:r>
    </w:p>
    <w:p w14:paraId="4EE49EF4">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a）在适配现代剪裁上，应将</w:t>
      </w:r>
      <w:r>
        <w:rPr>
          <w:rFonts w:hint="default" w:hAnsi="Times New Roman" w:cs="Times New Roman"/>
          <w:lang w:val="en-US" w:eastAsia="zh-CN"/>
        </w:rPr>
        <w:t>简化提炼后的民族代表性图案</w:t>
      </w:r>
      <w:r>
        <w:rPr>
          <w:rFonts w:hint="eastAsia" w:hAnsi="Times New Roman" w:cs="Times New Roman"/>
          <w:lang w:val="en-US" w:eastAsia="zh-CN"/>
        </w:rPr>
        <w:t>等传统元素应用于西装领口等现代服装部位，实现传统与现代的融合；</w:t>
      </w:r>
    </w:p>
    <w:p w14:paraId="5886FB8D">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b）在地方文化特性彰显上，应使用地域特色材料，如海南黎锦、内蒙古羔羊皮等当地民族特色原材料，应标注地理标志认证，</w:t>
      </w:r>
      <w:r>
        <w:rPr>
          <w:rFonts w:hint="default" w:hAnsi="Times New Roman" w:cs="Times New Roman"/>
          <w:lang w:val="en-US" w:eastAsia="zh-CN"/>
        </w:rPr>
        <w:t>确保特色材料的来源合法、可持续，</w:t>
      </w:r>
      <w:r>
        <w:rPr>
          <w:rFonts w:hint="eastAsia" w:hAnsi="Times New Roman" w:cs="Times New Roman"/>
          <w:lang w:val="en-US" w:eastAsia="zh-CN"/>
        </w:rPr>
        <w:t>突出地域文化特色；</w:t>
      </w:r>
    </w:p>
    <w:p w14:paraId="7E398436">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c）</w:t>
      </w:r>
      <w:r>
        <w:rPr>
          <w:rFonts w:hint="default" w:hAnsi="Times New Roman" w:cs="Times New Roman"/>
          <w:lang w:val="en-US" w:eastAsia="zh-CN"/>
        </w:rPr>
        <w:t>设计应严格遵守文化尊重原则。对涉及宗教、图腾、特定仪式等具有神圣或高度敏感性的符号、图案、色彩的使用，必须进行深入研究，必要时需征询相关民族文化专家、传承人或权威机构的意见，获得明确许可后方可使用。严禁进行可能导致误解、冒犯或贬低的不当改编。</w:t>
      </w:r>
    </w:p>
    <w:p w14:paraId="2BDA31DE">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6.2.3 非遗传承性技艺</w:t>
      </w:r>
    </w:p>
    <w:p w14:paraId="049F31ED">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宣称采用非物质文化遗产项目，应至少有1项列入国家级非物质文化遗产名录核心工艺，如扎染、刺绣等，传承传统技艺</w:t>
      </w:r>
      <w:r>
        <w:rPr>
          <w:rFonts w:hint="default" w:hAnsi="Times New Roman" w:cs="Times New Roman"/>
          <w:lang w:val="en-US" w:eastAsia="zh-CN"/>
        </w:rPr>
        <w:t>应能提供该工艺传承谱系、技艺特点。鼓励在传承核心技艺的基础上进行符合现代审美和功能的创新应用</w:t>
      </w:r>
      <w:r>
        <w:rPr>
          <w:rFonts w:hint="eastAsia" w:hAnsi="Times New Roman" w:cs="Times New Roman"/>
          <w:lang w:val="en-US" w:eastAsia="zh-CN"/>
        </w:rPr>
        <w:t>。</w:t>
      </w:r>
    </w:p>
    <w:p w14:paraId="72F2F32C">
      <w:pPr>
        <w:pStyle w:val="108"/>
        <w:keepNext w:val="0"/>
        <w:keepLines w:val="0"/>
        <w:pageBreakBefore w:val="0"/>
        <w:kinsoku/>
        <w:overflowPunct/>
        <w:topLinePunct w:val="0"/>
        <w:bidi w:val="0"/>
        <w:adjustRightInd w:val="0"/>
        <w:snapToGrid w:val="0"/>
        <w:spacing w:before="120" w:after="120" w:line="360" w:lineRule="auto"/>
        <w:textAlignment w:val="auto"/>
        <w:rPr>
          <w:rFonts w:hint="eastAsia"/>
          <w:lang w:val="en-US" w:eastAsia="zh-CN"/>
        </w:rPr>
      </w:pPr>
      <w:r>
        <w:rPr>
          <w:rFonts w:hint="eastAsia"/>
          <w:lang w:val="en-US" w:eastAsia="zh-CN"/>
        </w:rPr>
        <w:t>文化特性要求</w:t>
      </w:r>
    </w:p>
    <w:p w14:paraId="60908F5B">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 xml:space="preserve">6.3.1 </w:t>
      </w:r>
      <w:r>
        <w:rPr>
          <w:rFonts w:hint="default"/>
          <w:lang w:val="en-US" w:eastAsia="zh-CN"/>
        </w:rPr>
        <w:t>文化溯源与考据</w:t>
      </w:r>
    </w:p>
    <w:p w14:paraId="507E7F6E">
      <w:pPr>
        <w:pStyle w:val="59"/>
        <w:ind w:left="420" w:leftChars="200" w:firstLine="0" w:firstLineChars="0"/>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应重视设计元素的文化来源与准确性，确保其根植于真实的历史与传统。</w:t>
      </w:r>
      <w:r>
        <w:rPr>
          <w:rFonts w:hint="default" w:ascii="宋体" w:hAnsi="Times New Roman" w:eastAsia="宋体" w:cs="Times New Roman"/>
          <w:sz w:val="21"/>
          <w:lang w:val="en-US" w:eastAsia="zh-CN" w:bidi="ar-SA"/>
        </w:rPr>
        <w:br w:type="textWrapping"/>
      </w:r>
      <w:r>
        <w:rPr>
          <w:rFonts w:hint="default" w:ascii="宋体" w:hAnsi="Times New Roman" w:eastAsia="宋体" w:cs="Times New Roman"/>
          <w:sz w:val="21"/>
          <w:lang w:val="en-US" w:eastAsia="zh-CN" w:bidi="ar-SA"/>
        </w:rPr>
        <w:t>a) 元素可考</w:t>
      </w:r>
      <w:r>
        <w:rPr>
          <w:rFonts w:hint="eastAsia" w:hAnsi="Times New Roman" w:cs="Times New Roman"/>
          <w:sz w:val="21"/>
          <w:lang w:val="en-US" w:eastAsia="zh-CN" w:bidi="ar-SA"/>
        </w:rPr>
        <w:t>。</w:t>
      </w:r>
      <w:r>
        <w:rPr>
          <w:rFonts w:hint="eastAsia" w:ascii="宋体" w:hAnsi="Times New Roman" w:eastAsia="宋体" w:cs="Times New Roman"/>
          <w:sz w:val="21"/>
          <w:lang w:val="en-US" w:eastAsia="zh-CN" w:bidi="ar-SA"/>
        </w:rPr>
        <w:t>作品（产</w:t>
      </w:r>
      <w:r>
        <w:rPr>
          <w:rFonts w:hint="default" w:ascii="宋体" w:hAnsi="Times New Roman" w:eastAsia="宋体" w:cs="Times New Roman"/>
          <w:sz w:val="21"/>
          <w:lang w:val="en-US" w:eastAsia="zh-CN" w:bidi="ar-SA"/>
        </w:rPr>
        <w:t>品</w:t>
      </w:r>
      <w:r>
        <w:rPr>
          <w:rFonts w:hint="eastAsia" w:ascii="宋体" w:hAnsi="Times New Roman" w:eastAsia="宋体" w:cs="Times New Roman"/>
          <w:sz w:val="21"/>
          <w:lang w:val="en-US" w:eastAsia="zh-CN" w:bidi="ar-SA"/>
        </w:rPr>
        <w:t>）</w:t>
      </w:r>
      <w:r>
        <w:rPr>
          <w:rFonts w:hint="default" w:ascii="宋体" w:hAnsi="Times New Roman" w:eastAsia="宋体" w:cs="Times New Roman"/>
          <w:sz w:val="21"/>
          <w:lang w:val="en-US" w:eastAsia="zh-CN" w:bidi="ar-SA"/>
        </w:rPr>
        <w:t>所采用的核心纹样、色彩、款式及工艺应具备明确的文化依据，鼓励</w:t>
      </w:r>
    </w:p>
    <w:p w14:paraId="2AF54093">
      <w:pPr>
        <w:pStyle w:val="59"/>
        <w:ind w:left="420" w:leftChars="0" w:hanging="420" w:hangingChars="200"/>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基于文物、史料、民俗研究或田野调查进行设计，避免缺乏考据的主观臆造。</w:t>
      </w:r>
      <w:r>
        <w:rPr>
          <w:rFonts w:hint="default" w:ascii="宋体" w:hAnsi="Times New Roman" w:eastAsia="宋体" w:cs="Times New Roman"/>
          <w:sz w:val="21"/>
          <w:lang w:val="en-US" w:eastAsia="zh-CN" w:bidi="ar-SA"/>
        </w:rPr>
        <w:br w:type="textWrapping"/>
      </w:r>
      <w:r>
        <w:rPr>
          <w:rFonts w:hint="default" w:ascii="宋体" w:hAnsi="Times New Roman" w:eastAsia="宋体" w:cs="Times New Roman"/>
          <w:sz w:val="21"/>
          <w:lang w:val="en-US" w:eastAsia="zh-CN" w:bidi="ar-SA"/>
        </w:rPr>
        <w:t>b) 内涵准确</w:t>
      </w:r>
      <w:r>
        <w:rPr>
          <w:rFonts w:hint="eastAsia" w:hAnsi="Times New Roman" w:cs="Times New Roman"/>
          <w:sz w:val="21"/>
          <w:lang w:val="en-US" w:eastAsia="zh-CN" w:bidi="ar-SA"/>
        </w:rPr>
        <w:t>。</w:t>
      </w:r>
      <w:r>
        <w:rPr>
          <w:rFonts w:hint="default" w:ascii="宋体" w:hAnsi="Times New Roman" w:eastAsia="宋体" w:cs="Times New Roman"/>
          <w:sz w:val="21"/>
          <w:lang w:val="en-US" w:eastAsia="zh-CN" w:bidi="ar-SA"/>
        </w:rPr>
        <w:t>应能够准确理解并阐释所运用文化元素的特定象征意义、历史渊源、社会功能与文</w:t>
      </w:r>
    </w:p>
    <w:p w14:paraId="71B88FD9">
      <w:pPr>
        <w:pStyle w:val="59"/>
        <w:ind w:left="420" w:leftChars="0" w:hanging="420" w:hangingChars="200"/>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化禁忌。</w:t>
      </w:r>
      <w:r>
        <w:rPr>
          <w:rFonts w:hint="default" w:ascii="宋体" w:hAnsi="Times New Roman" w:eastAsia="宋体" w:cs="Times New Roman"/>
          <w:sz w:val="21"/>
          <w:lang w:val="en-US" w:eastAsia="zh-CN" w:bidi="ar-SA"/>
        </w:rPr>
        <w:br w:type="textWrapping"/>
      </w:r>
      <w:r>
        <w:rPr>
          <w:rFonts w:hint="default" w:ascii="宋体" w:hAnsi="Times New Roman" w:eastAsia="宋体" w:cs="Times New Roman"/>
          <w:sz w:val="21"/>
          <w:lang w:val="en-US" w:eastAsia="zh-CN" w:bidi="ar-SA"/>
        </w:rPr>
        <w:t>c) 工艺传承</w:t>
      </w:r>
      <w:r>
        <w:rPr>
          <w:rFonts w:hint="eastAsia" w:hAnsi="Times New Roman" w:cs="Times New Roman"/>
          <w:sz w:val="21"/>
          <w:lang w:val="en-US" w:eastAsia="zh-CN" w:bidi="ar-SA"/>
        </w:rPr>
        <w:t>。</w:t>
      </w:r>
      <w:r>
        <w:rPr>
          <w:rFonts w:hint="default" w:ascii="宋体" w:hAnsi="Times New Roman" w:eastAsia="宋体" w:cs="Times New Roman"/>
          <w:sz w:val="21"/>
          <w:lang w:val="en-US" w:eastAsia="zh-CN" w:bidi="ar-SA"/>
        </w:rPr>
        <w:t>对传统手工技艺的运用，应遵循其核心工艺流程，鼓励与非物质文化遗产传承人或</w:t>
      </w:r>
    </w:p>
    <w:p w14:paraId="27F9CF81">
      <w:pPr>
        <w:pStyle w:val="59"/>
        <w:ind w:left="0" w:leftChars="0" w:firstLine="0" w:firstLineChars="0"/>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资深工匠合作，保证技艺传承的正统性。</w:t>
      </w:r>
    </w:p>
    <w:p w14:paraId="36E2F8F5">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default"/>
          <w:lang w:val="en-US" w:eastAsia="zh-CN"/>
        </w:rPr>
      </w:pPr>
      <w:r>
        <w:rPr>
          <w:rFonts w:hint="eastAsia"/>
          <w:lang w:val="en-US" w:eastAsia="zh-CN"/>
        </w:rPr>
        <w:t>6.3.2</w:t>
      </w:r>
      <w:r>
        <w:rPr>
          <w:rFonts w:hint="default"/>
          <w:lang w:val="en-US" w:eastAsia="zh-CN"/>
        </w:rPr>
        <w:t xml:space="preserve"> 文化创新与转化</w:t>
      </w:r>
    </w:p>
    <w:p w14:paraId="385DEA85">
      <w:pPr>
        <w:pStyle w:val="168"/>
        <w:numPr>
          <w:ilvl w:val="3"/>
          <w:numId w:val="0"/>
        </w:numPr>
        <w:ind w:left="420" w:leftChars="200" w:firstLine="0" w:firstLineChars="0"/>
        <w:rPr>
          <w:rFonts w:hint="eastAsia" w:hAnsi="Times New Roman" w:cs="Times New Roman"/>
          <w:lang w:val="en-US" w:eastAsia="zh-CN"/>
        </w:rPr>
      </w:pPr>
      <w:r>
        <w:rPr>
          <w:rFonts w:hint="eastAsia" w:hAnsi="Times New Roman" w:cs="Times New Roman"/>
          <w:lang w:val="en-US" w:eastAsia="zh-CN"/>
        </w:rPr>
        <w:t>应在深刻理解文化精髓的基础上，进行符合当代审美与生活方式的创新设计。</w:t>
      </w:r>
      <w:r>
        <w:rPr>
          <w:rFonts w:hint="eastAsia" w:hAnsi="Times New Roman" w:cs="Times New Roman"/>
          <w:lang w:val="en-US" w:eastAsia="zh-CN"/>
        </w:rPr>
        <w:br w:type="textWrapping"/>
      </w:r>
      <w:r>
        <w:rPr>
          <w:rFonts w:hint="eastAsia" w:hAnsi="Times New Roman" w:cs="Times New Roman"/>
          <w:lang w:val="en-US" w:eastAsia="zh-CN"/>
        </w:rPr>
        <w:t>a)  融合设计。鼓励将民族文化的精神内核、美学价值与现代设计语言、时尚潮流、实用功能进行</w:t>
      </w:r>
    </w:p>
    <w:p w14:paraId="205C1E70">
      <w:pPr>
        <w:pStyle w:val="168"/>
        <w:numPr>
          <w:ilvl w:val="3"/>
          <w:numId w:val="0"/>
        </w:numPr>
        <w:ind w:left="420" w:hanging="420" w:hangingChars="200"/>
        <w:rPr>
          <w:rFonts w:hint="eastAsia" w:hAnsi="Times New Roman" w:cs="Times New Roman"/>
          <w:lang w:val="en-US" w:eastAsia="zh-CN"/>
        </w:rPr>
      </w:pPr>
      <w:r>
        <w:rPr>
          <w:rFonts w:hint="eastAsia" w:hAnsi="Times New Roman" w:cs="Times New Roman"/>
          <w:lang w:val="en-US" w:eastAsia="zh-CN"/>
        </w:rPr>
        <w:t>有机融合，避免文化元素的简单堆砌与生硬挪用。</w:t>
      </w:r>
      <w:r>
        <w:rPr>
          <w:rFonts w:hint="eastAsia" w:hAnsi="Times New Roman" w:cs="Times New Roman"/>
          <w:lang w:val="en-US" w:eastAsia="zh-CN"/>
        </w:rPr>
        <w:br w:type="textWrapping"/>
      </w:r>
      <w:r>
        <w:rPr>
          <w:rFonts w:hint="eastAsia" w:hAnsi="Times New Roman" w:cs="Times New Roman"/>
          <w:lang w:val="en-US" w:eastAsia="zh-CN"/>
        </w:rPr>
        <w:t>b)  当代价值。设计应致力于使传统民族文化融入现代生活场景，赋予其新的生命力和时代价值，</w:t>
      </w:r>
    </w:p>
    <w:p w14:paraId="3E7641CF">
      <w:pPr>
        <w:pStyle w:val="168"/>
        <w:numPr>
          <w:ilvl w:val="3"/>
          <w:numId w:val="0"/>
        </w:numPr>
        <w:ind w:left="420" w:hanging="420" w:hangingChars="200"/>
        <w:rPr>
          <w:rFonts w:hint="eastAsia" w:hAnsi="Times New Roman" w:cs="Times New Roman"/>
          <w:lang w:val="en-US" w:eastAsia="zh-CN"/>
        </w:rPr>
      </w:pPr>
      <w:r>
        <w:rPr>
          <w:rFonts w:hint="eastAsia" w:hAnsi="Times New Roman" w:cs="Times New Roman"/>
          <w:lang w:val="en-US" w:eastAsia="zh-CN"/>
        </w:rPr>
        <w:t>推动文化的活态传承。</w:t>
      </w:r>
      <w:r>
        <w:rPr>
          <w:rFonts w:hint="eastAsia" w:hAnsi="Times New Roman" w:cs="Times New Roman"/>
          <w:lang w:val="en-US" w:eastAsia="zh-CN"/>
        </w:rPr>
        <w:br w:type="textWrapping"/>
      </w:r>
      <w:r>
        <w:rPr>
          <w:rFonts w:hint="eastAsia" w:hAnsi="Times New Roman" w:cs="Times New Roman"/>
          <w:lang w:val="en-US" w:eastAsia="zh-CN"/>
        </w:rPr>
        <w:t>c)  可持续实践。创新过程应包含文化可持续性理念，探索对源文化社区的反哺机制，促进文化保</w:t>
      </w:r>
    </w:p>
    <w:p w14:paraId="20BD884E">
      <w:pPr>
        <w:pStyle w:val="168"/>
        <w:numPr>
          <w:ilvl w:val="3"/>
          <w:numId w:val="0"/>
        </w:numPr>
        <w:rPr>
          <w:rFonts w:hint="eastAsia" w:hAnsi="Times New Roman" w:cs="Times New Roman"/>
          <w:lang w:val="en-US" w:eastAsia="zh-CN"/>
        </w:rPr>
      </w:pPr>
      <w:r>
        <w:rPr>
          <w:rFonts w:hint="eastAsia" w:hAnsi="Times New Roman" w:cs="Times New Roman"/>
          <w:lang w:val="en-US" w:eastAsia="zh-CN"/>
        </w:rPr>
        <w:t>护与经济发展的良性循环。</w:t>
      </w:r>
    </w:p>
    <w:p w14:paraId="0F64804D">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6.3.3</w:t>
      </w:r>
      <w:r>
        <w:rPr>
          <w:rFonts w:hint="default"/>
          <w:lang w:val="en-US" w:eastAsia="zh-CN"/>
        </w:rPr>
        <w:t>品牌性故事构建</w:t>
      </w:r>
    </w:p>
    <w:p w14:paraId="7F53CDA6">
      <w:pPr>
        <w:pStyle w:val="168"/>
        <w:numPr>
          <w:ilvl w:val="3"/>
          <w:numId w:val="0"/>
        </w:numPr>
        <w:ind w:left="420" w:leftChars="200" w:firstLine="0" w:firstLineChars="0"/>
        <w:rPr>
          <w:rFonts w:hint="default" w:hAnsi="Times New Roman" w:cs="Times New Roman"/>
          <w:lang w:val="en-US" w:eastAsia="zh-CN"/>
        </w:rPr>
      </w:pPr>
      <w:r>
        <w:rPr>
          <w:rFonts w:hint="default" w:hAnsi="Times New Roman" w:cs="Times New Roman"/>
          <w:lang w:val="en-US" w:eastAsia="zh-CN"/>
        </w:rPr>
        <w:t>应善于挖掘和讲述品牌与文化的故事，构建独特的品牌身份与文化情感价值。</w:t>
      </w:r>
      <w:r>
        <w:rPr>
          <w:rFonts w:hint="default" w:hAnsi="Times New Roman" w:cs="Times New Roman"/>
          <w:lang w:val="en-US" w:eastAsia="zh-CN"/>
        </w:rPr>
        <w:br w:type="textWrapping"/>
      </w:r>
      <w:r>
        <w:rPr>
          <w:rFonts w:hint="default" w:hAnsi="Times New Roman" w:cs="Times New Roman"/>
          <w:lang w:val="en-US" w:eastAsia="zh-CN"/>
        </w:rPr>
        <w:t>a) 叙事能力</w:t>
      </w:r>
      <w:r>
        <w:rPr>
          <w:rFonts w:hint="eastAsia" w:hAnsi="Times New Roman" w:cs="Times New Roman"/>
          <w:lang w:val="en-US" w:eastAsia="zh-CN"/>
        </w:rPr>
        <w:t>。</w:t>
      </w:r>
      <w:r>
        <w:rPr>
          <w:rFonts w:hint="default" w:hAnsi="Times New Roman" w:cs="Times New Roman"/>
          <w:lang w:val="en-US" w:eastAsia="zh-CN"/>
        </w:rPr>
        <w:t>品牌应具备清晰的文化叙事能力，通过产品、视觉、营销等多维度，向消费者传递产品背后的文化内涵、民族智慧、制作故事或创作理念。</w:t>
      </w:r>
      <w:r>
        <w:rPr>
          <w:rFonts w:hint="default" w:hAnsi="Times New Roman" w:cs="Times New Roman"/>
          <w:lang w:val="en-US" w:eastAsia="zh-CN"/>
        </w:rPr>
        <w:br w:type="textWrapping"/>
      </w:r>
      <w:r>
        <w:rPr>
          <w:rFonts w:hint="eastAsia" w:hAnsi="Times New Roman" w:cs="Times New Roman"/>
          <w:lang w:val="en-US" w:eastAsia="zh-CN"/>
        </w:rPr>
        <w:t xml:space="preserve">    </w:t>
      </w:r>
      <w:r>
        <w:rPr>
          <w:rFonts w:hint="default" w:hAnsi="Times New Roman" w:cs="Times New Roman"/>
          <w:lang w:val="en-US" w:eastAsia="zh-CN"/>
        </w:rPr>
        <w:t>b) 情感连接</w:t>
      </w:r>
      <w:r>
        <w:rPr>
          <w:rFonts w:hint="eastAsia" w:hAnsi="Times New Roman" w:cs="Times New Roman"/>
          <w:lang w:val="en-US" w:eastAsia="zh-CN"/>
        </w:rPr>
        <w:t>。</w:t>
      </w:r>
      <w:r>
        <w:rPr>
          <w:rFonts w:hint="default" w:hAnsi="Times New Roman" w:cs="Times New Roman"/>
          <w:lang w:val="en-US" w:eastAsia="zh-CN"/>
        </w:rPr>
        <w:t>品牌故事应致力于与消费者建立超越产品本身的情感与文化连接，提升</w:t>
      </w:r>
    </w:p>
    <w:p w14:paraId="73688DBD">
      <w:pPr>
        <w:pStyle w:val="168"/>
        <w:numPr>
          <w:ilvl w:val="3"/>
          <w:numId w:val="0"/>
        </w:numPr>
        <w:ind w:left="840" w:leftChars="200" w:hanging="420" w:hangingChars="200"/>
        <w:rPr>
          <w:rFonts w:hint="default" w:hAnsi="Times New Roman" w:cs="Times New Roman"/>
          <w:lang w:val="en-US" w:eastAsia="zh-CN"/>
        </w:rPr>
      </w:pPr>
      <w:r>
        <w:rPr>
          <w:rFonts w:hint="default" w:hAnsi="Times New Roman" w:cs="Times New Roman"/>
          <w:lang w:val="en-US" w:eastAsia="zh-CN"/>
        </w:rPr>
        <w:t>品牌忠诚度，并使消费者成为文化传播的参与者。</w:t>
      </w:r>
      <w:r>
        <w:rPr>
          <w:rFonts w:hint="default" w:hAnsi="Times New Roman" w:cs="Times New Roman"/>
          <w:lang w:val="en-US" w:eastAsia="zh-CN"/>
        </w:rPr>
        <w:br w:type="textWrapping"/>
      </w:r>
      <w:r>
        <w:rPr>
          <w:rFonts w:hint="default" w:hAnsi="Times New Roman" w:cs="Times New Roman"/>
          <w:lang w:val="en-US" w:eastAsia="zh-CN"/>
        </w:rPr>
        <w:t>c) 价值认同</w:t>
      </w:r>
      <w:r>
        <w:rPr>
          <w:rFonts w:hint="eastAsia" w:hAnsi="Times New Roman" w:cs="Times New Roman"/>
          <w:lang w:val="en-US" w:eastAsia="zh-CN"/>
        </w:rPr>
        <w:t>。</w:t>
      </w:r>
      <w:r>
        <w:rPr>
          <w:rFonts w:hint="default" w:hAnsi="Times New Roman" w:cs="Times New Roman"/>
          <w:lang w:val="en-US" w:eastAsia="zh-CN"/>
        </w:rPr>
        <w:t>通过持续、真实的故事讲述，塑造品牌尊重文化、勇于创新、负有社会</w:t>
      </w:r>
    </w:p>
    <w:p w14:paraId="6321C71D">
      <w:pPr>
        <w:pStyle w:val="168"/>
        <w:numPr>
          <w:ilvl w:val="3"/>
          <w:numId w:val="0"/>
        </w:numPr>
        <w:ind w:leftChars="0" w:firstLine="420" w:firstLineChars="200"/>
        <w:rPr>
          <w:rFonts w:hint="eastAsia" w:hAnsi="Times New Roman" w:cs="Times New Roman"/>
          <w:lang w:val="en-US" w:eastAsia="zh-CN"/>
        </w:rPr>
      </w:pPr>
      <w:r>
        <w:rPr>
          <w:rFonts w:hint="default" w:hAnsi="Times New Roman" w:cs="Times New Roman"/>
          <w:lang w:val="en-US" w:eastAsia="zh-CN"/>
        </w:rPr>
        <w:t>责任的价值形象，赢得市场与消费者的广泛认同</w:t>
      </w:r>
    </w:p>
    <w:p w14:paraId="323101A9">
      <w:pPr>
        <w:pStyle w:val="108"/>
        <w:keepNext w:val="0"/>
        <w:keepLines w:val="0"/>
        <w:pageBreakBefore w:val="0"/>
        <w:kinsoku/>
        <w:overflowPunct/>
        <w:topLinePunct w:val="0"/>
        <w:bidi w:val="0"/>
        <w:adjustRightInd w:val="0"/>
        <w:snapToGrid w:val="0"/>
        <w:spacing w:before="120" w:after="120" w:line="360" w:lineRule="auto"/>
        <w:textAlignment w:val="auto"/>
        <w:rPr>
          <w:rFonts w:hint="eastAsia"/>
          <w:lang w:val="en-US" w:eastAsia="zh-CN"/>
        </w:rPr>
      </w:pPr>
      <w:r>
        <w:rPr>
          <w:rFonts w:hint="eastAsia"/>
          <w:lang w:val="en-US" w:eastAsia="zh-CN"/>
        </w:rPr>
        <w:t>健康性要求</w:t>
      </w:r>
    </w:p>
    <w:p w14:paraId="4693FF30">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default"/>
          <w:lang w:val="en-US" w:eastAsia="zh-CN"/>
        </w:rPr>
      </w:pPr>
      <w:r>
        <w:rPr>
          <w:rFonts w:hint="eastAsia"/>
          <w:lang w:val="en-US" w:eastAsia="zh-CN"/>
        </w:rPr>
        <w:t>6.4.1 舒适度要求</w:t>
      </w:r>
    </w:p>
    <w:p w14:paraId="0F4628BD">
      <w:pPr>
        <w:pStyle w:val="168"/>
        <w:numPr>
          <w:ilvl w:val="3"/>
          <w:numId w:val="0"/>
        </w:numPr>
        <w:ind w:leftChars="0" w:firstLine="630" w:firstLineChars="300"/>
        <w:rPr>
          <w:rFonts w:hint="eastAsia" w:hAnsi="Times New Roman" w:cs="Times New Roman"/>
          <w:lang w:val="en-US" w:eastAsia="zh-CN"/>
        </w:rPr>
      </w:pPr>
      <w:r>
        <w:rPr>
          <w:rFonts w:hint="eastAsia" w:hAnsi="Times New Roman" w:cs="Times New Roman"/>
          <w:lang w:val="en-US" w:eastAsia="zh-CN"/>
        </w:rPr>
        <w:t xml:space="preserve">a) </w:t>
      </w:r>
      <w:r>
        <w:rPr>
          <w:rFonts w:hint="default" w:hAnsi="Times New Roman" w:cs="Times New Roman"/>
          <w:lang w:val="en-US" w:eastAsia="zh-CN"/>
        </w:rPr>
        <w:t>应充分考虑现代生活方式的舒适性需求，对传统款式进行必要的功能性改良</w:t>
      </w:r>
      <w:r>
        <w:rPr>
          <w:rFonts w:hint="eastAsia" w:hAnsi="Times New Roman" w:cs="Times New Roman"/>
          <w:lang w:val="en-US" w:eastAsia="zh-CN"/>
        </w:rPr>
        <w:t>，如改良后的夏</w:t>
      </w:r>
    </w:p>
    <w:p w14:paraId="52FE60F7">
      <w:pPr>
        <w:pStyle w:val="168"/>
        <w:numPr>
          <w:ilvl w:val="3"/>
          <w:numId w:val="0"/>
        </w:numPr>
        <w:rPr>
          <w:rFonts w:hint="eastAsia" w:hAnsi="Times New Roman" w:cs="Times New Roman"/>
          <w:lang w:val="en-US" w:eastAsia="zh-CN"/>
        </w:rPr>
      </w:pPr>
      <w:r>
        <w:rPr>
          <w:rFonts w:hint="eastAsia" w:hAnsi="Times New Roman" w:cs="Times New Roman"/>
          <w:lang w:val="en-US" w:eastAsia="zh-CN"/>
        </w:rPr>
        <w:t>季旗袍，可采用低领口、半袖设计。</w:t>
      </w:r>
    </w:p>
    <w:p w14:paraId="3012DC91">
      <w:pPr>
        <w:pStyle w:val="168"/>
        <w:numPr>
          <w:ilvl w:val="3"/>
          <w:numId w:val="0"/>
        </w:numPr>
        <w:ind w:firstLine="630" w:firstLineChars="300"/>
        <w:rPr>
          <w:rFonts w:hint="default" w:hAnsi="Times New Roman" w:cs="Times New Roman"/>
          <w:lang w:val="en-US" w:eastAsia="zh-CN"/>
        </w:rPr>
      </w:pPr>
      <w:r>
        <w:rPr>
          <w:rFonts w:hint="eastAsia" w:hAnsi="Times New Roman" w:cs="Times New Roman"/>
          <w:lang w:val="en-US" w:eastAsia="zh-CN"/>
        </w:rPr>
        <w:t>b) 应采用可调节设计，如腰围松紧带、模块化配饰等，适配多样化体型与健康管理需求；应避免过度装饰造成的皮肤摩擦，对于金属配件等可能接触皮肤的部位，增加内衬软垫，提</w:t>
      </w:r>
    </w:p>
    <w:p w14:paraId="114952BE">
      <w:pPr>
        <w:pStyle w:val="168"/>
        <w:numPr>
          <w:ilvl w:val="3"/>
          <w:numId w:val="0"/>
        </w:numPr>
        <w:ind w:leftChars="0" w:firstLine="420" w:firstLineChars="200"/>
        <w:rPr>
          <w:rFonts w:hint="default" w:hAnsi="Times New Roman" w:cs="Times New Roman"/>
          <w:lang w:val="en-US" w:eastAsia="zh-CN"/>
        </w:rPr>
      </w:pPr>
      <w:r>
        <w:rPr>
          <w:rFonts w:hint="eastAsia" w:hAnsi="Times New Roman" w:cs="Times New Roman"/>
          <w:lang w:val="en-US" w:eastAsia="zh-CN"/>
        </w:rPr>
        <w:t>升穿着舒适度；</w:t>
      </w:r>
    </w:p>
    <w:p w14:paraId="09062D8D">
      <w:pPr>
        <w:pStyle w:val="168"/>
        <w:numPr>
          <w:ilvl w:val="3"/>
          <w:numId w:val="0"/>
        </w:numPr>
        <w:ind w:leftChars="0" w:firstLine="630" w:firstLineChars="300"/>
        <w:rPr>
          <w:rFonts w:hint="eastAsia" w:hAnsi="Times New Roman" w:cs="Times New Roman"/>
          <w:lang w:val="en-US" w:eastAsia="zh-CN"/>
        </w:rPr>
      </w:pPr>
      <w:r>
        <w:rPr>
          <w:rFonts w:hint="eastAsia" w:hAnsi="Times New Roman" w:cs="Times New Roman"/>
          <w:lang w:val="en-US" w:eastAsia="zh-CN"/>
        </w:rPr>
        <w:t>d） 适应不同气候条件的分层设计。如</w:t>
      </w:r>
      <w:r>
        <w:rPr>
          <w:rFonts w:hint="default" w:hAnsi="Times New Roman" w:cs="Times New Roman"/>
          <w:lang w:val="en-US" w:eastAsia="zh-CN"/>
        </w:rPr>
        <w:t>内层面料应符合GB/T 21655.1吸湿速干性要求</w:t>
      </w:r>
      <w:r>
        <w:rPr>
          <w:rFonts w:hint="eastAsia" w:hAnsi="Times New Roman" w:cs="Times New Roman"/>
          <w:lang w:val="en-US" w:eastAsia="zh-CN"/>
        </w:rPr>
        <w:t>，外层具备防风保暖效果。</w:t>
      </w:r>
    </w:p>
    <w:p w14:paraId="124F5276">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注：案例</w:t>
      </w:r>
    </w:p>
    <w:p w14:paraId="1EEDD9A0">
      <w:pPr>
        <w:pStyle w:val="168"/>
        <w:numPr>
          <w:ilvl w:val="3"/>
          <w:numId w:val="0"/>
        </w:numPr>
        <w:ind w:leftChars="0" w:firstLine="420" w:firstLineChars="200"/>
        <w:rPr>
          <w:rFonts w:hint="eastAsia" w:hAnsi="Times New Roman" w:cs="Times New Roman"/>
          <w:i/>
          <w:iCs/>
          <w:lang w:val="en-US" w:eastAsia="zh-CN"/>
        </w:rPr>
      </w:pPr>
      <w:bookmarkStart w:id="129" w:name="_Toc196914301"/>
      <w:bookmarkStart w:id="130" w:name="_Toc196829245"/>
      <w:bookmarkStart w:id="131" w:name="_Toc196913584"/>
      <w:bookmarkStart w:id="132" w:name="_Toc196910871"/>
      <w:bookmarkStart w:id="133" w:name="_Toc196915898"/>
      <w:bookmarkStart w:id="134" w:name="_Toc196834256"/>
      <w:bookmarkStart w:id="135" w:name="_Toc196915781"/>
      <w:bookmarkStart w:id="136" w:name="_Toc196915843"/>
      <w:r>
        <w:rPr>
          <w:rFonts w:hint="eastAsia" w:hAnsi="Times New Roman" w:cs="Times New Roman"/>
          <w:i/>
          <w:iCs/>
          <w:lang w:val="en-US" w:eastAsia="zh-CN"/>
        </w:rPr>
        <w:t>藏族元素运动服</w:t>
      </w:r>
      <w:bookmarkEnd w:id="129"/>
      <w:bookmarkEnd w:id="130"/>
      <w:bookmarkEnd w:id="131"/>
      <w:bookmarkEnd w:id="132"/>
      <w:bookmarkEnd w:id="133"/>
      <w:bookmarkEnd w:id="134"/>
      <w:bookmarkEnd w:id="135"/>
      <w:bookmarkEnd w:id="136"/>
      <w:r>
        <w:rPr>
          <w:rFonts w:hint="eastAsia" w:hAnsi="Times New Roman" w:cs="Times New Roman"/>
          <w:i/>
          <w:iCs/>
          <w:lang w:val="en-US" w:eastAsia="zh-CN"/>
        </w:rPr>
        <w:t>：应采用氆氇纹样与速干面料相结合，腰部特别设计支撑结构，保护腰椎，满足运动场景需求。</w:t>
      </w:r>
    </w:p>
    <w:p w14:paraId="6A27764E">
      <w:pPr>
        <w:pStyle w:val="168"/>
        <w:numPr>
          <w:ilvl w:val="3"/>
          <w:numId w:val="0"/>
        </w:numPr>
        <w:ind w:leftChars="0" w:firstLine="420" w:firstLineChars="200"/>
        <w:rPr>
          <w:rFonts w:hint="eastAsia" w:hAnsi="Times New Roman" w:cs="Times New Roman"/>
          <w:i/>
          <w:iCs/>
          <w:lang w:val="en-US" w:eastAsia="zh-CN"/>
        </w:rPr>
      </w:pPr>
      <w:bookmarkStart w:id="137" w:name="_Toc196915899"/>
      <w:bookmarkStart w:id="138" w:name="_Toc196829221"/>
      <w:bookmarkStart w:id="139" w:name="_Toc196834257"/>
      <w:bookmarkStart w:id="140" w:name="_Toc196915844"/>
      <w:bookmarkStart w:id="141" w:name="_Toc196913585"/>
      <w:bookmarkStart w:id="142" w:name="_Toc196915782"/>
      <w:bookmarkStart w:id="143" w:name="_Toc196829246"/>
      <w:bookmarkStart w:id="144" w:name="_Toc196910872"/>
      <w:bookmarkStart w:id="145" w:name="_Toc196914302"/>
      <w:r>
        <w:rPr>
          <w:rFonts w:hint="eastAsia" w:hAnsi="Times New Roman" w:cs="Times New Roman"/>
          <w:i/>
          <w:iCs/>
          <w:lang w:val="en-US" w:eastAsia="zh-CN"/>
        </w:rPr>
        <w:t>汉服改良日常装</w:t>
      </w:r>
      <w:bookmarkEnd w:id="137"/>
      <w:bookmarkEnd w:id="138"/>
      <w:bookmarkEnd w:id="139"/>
      <w:bookmarkEnd w:id="140"/>
      <w:bookmarkEnd w:id="141"/>
      <w:bookmarkEnd w:id="142"/>
      <w:bookmarkEnd w:id="143"/>
      <w:bookmarkEnd w:id="144"/>
      <w:bookmarkEnd w:id="145"/>
      <w:r>
        <w:rPr>
          <w:rFonts w:hint="eastAsia" w:hAnsi="Times New Roman" w:cs="Times New Roman"/>
          <w:i/>
          <w:iCs/>
          <w:lang w:val="en-US" w:eastAsia="zh-CN"/>
        </w:rPr>
        <w:t>：应将交领襦裙的传统款式改用弹性棉麻面料，搭配可拆卸保暖内层，使汉服更适合日常穿着。</w:t>
      </w:r>
    </w:p>
    <w:p w14:paraId="5FE46870">
      <w:pPr>
        <w:pStyle w:val="168"/>
        <w:numPr>
          <w:ilvl w:val="3"/>
          <w:numId w:val="0"/>
        </w:numPr>
        <w:ind w:leftChars="0" w:firstLine="420" w:firstLineChars="200"/>
        <w:rPr>
          <w:rFonts w:hint="eastAsia" w:hAnsi="Times New Roman" w:cs="Times New Roman"/>
          <w:i/>
          <w:iCs/>
          <w:lang w:val="en-US" w:eastAsia="zh-CN"/>
        </w:rPr>
      </w:pPr>
      <w:bookmarkStart w:id="146" w:name="_Toc196910873"/>
      <w:bookmarkStart w:id="147" w:name="_Toc196915845"/>
      <w:bookmarkStart w:id="148" w:name="_Toc196829222"/>
      <w:bookmarkStart w:id="149" w:name="_Toc196915900"/>
      <w:bookmarkStart w:id="150" w:name="_Toc196915783"/>
      <w:bookmarkStart w:id="151" w:name="_Toc196829247"/>
      <w:bookmarkStart w:id="152" w:name="_Toc196914303"/>
      <w:bookmarkStart w:id="153" w:name="_Toc196913586"/>
      <w:bookmarkStart w:id="154" w:name="_Toc196834258"/>
      <w:r>
        <w:rPr>
          <w:rFonts w:hint="eastAsia" w:hAnsi="Times New Roman" w:cs="Times New Roman"/>
          <w:i/>
          <w:iCs/>
          <w:lang w:val="en-US" w:eastAsia="zh-CN"/>
        </w:rPr>
        <w:t>非遗蓝染健康内衣</w:t>
      </w:r>
      <w:bookmarkEnd w:id="146"/>
      <w:bookmarkEnd w:id="147"/>
      <w:bookmarkEnd w:id="148"/>
      <w:bookmarkEnd w:id="149"/>
      <w:bookmarkEnd w:id="150"/>
      <w:bookmarkEnd w:id="151"/>
      <w:bookmarkEnd w:id="152"/>
      <w:bookmarkEnd w:id="153"/>
      <w:bookmarkEnd w:id="154"/>
      <w:r>
        <w:rPr>
          <w:rFonts w:hint="eastAsia" w:hAnsi="Times New Roman" w:cs="Times New Roman"/>
          <w:i/>
          <w:iCs/>
          <w:lang w:val="en-US" w:eastAsia="zh-CN"/>
        </w:rPr>
        <w:t>：运用植物染抗菌内衬，应贴合女性生理期温控需求，实现传统技艺与现代健</w:t>
      </w:r>
    </w:p>
    <w:p w14:paraId="06D0C229">
      <w:pPr>
        <w:pStyle w:val="168"/>
        <w:numPr>
          <w:ilvl w:val="3"/>
          <w:numId w:val="0"/>
        </w:numPr>
        <w:rPr>
          <w:rFonts w:hint="eastAsia" w:hAnsi="Times New Roman" w:cs="Times New Roman"/>
          <w:i/>
          <w:iCs/>
          <w:lang w:val="en-US" w:eastAsia="zh-CN"/>
        </w:rPr>
      </w:pPr>
      <w:r>
        <w:rPr>
          <w:rFonts w:hint="eastAsia" w:hAnsi="Times New Roman" w:cs="Times New Roman"/>
          <w:i/>
          <w:iCs/>
          <w:lang w:val="en-US" w:eastAsia="zh-CN"/>
        </w:rPr>
        <w:t>康需求的结合。</w:t>
      </w:r>
    </w:p>
    <w:p w14:paraId="6A5BA184">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default"/>
          <w:lang w:val="en-US" w:eastAsia="zh-CN"/>
        </w:rPr>
      </w:pPr>
      <w:r>
        <w:rPr>
          <w:rFonts w:hint="eastAsia"/>
          <w:lang w:val="en-US" w:eastAsia="zh-CN"/>
        </w:rPr>
        <w:t>6.4.2 健康功能性要求</w:t>
      </w:r>
    </w:p>
    <w:p w14:paraId="308E2C8C">
      <w:pPr>
        <w:pStyle w:val="168"/>
        <w:numPr>
          <w:ilvl w:val="3"/>
          <w:numId w:val="0"/>
        </w:numPr>
        <w:ind w:leftChars="0" w:firstLine="420" w:firstLineChars="200"/>
        <w:rPr>
          <w:rFonts w:hint="default" w:hAnsi="Times New Roman" w:cs="Times New Roman"/>
          <w:lang w:val="en-US" w:eastAsia="zh-CN"/>
        </w:rPr>
      </w:pPr>
      <w:r>
        <w:rPr>
          <w:rFonts w:hint="eastAsia" w:hAnsi="Times New Roman" w:cs="Times New Roman"/>
          <w:lang w:val="en-US" w:eastAsia="zh-CN"/>
        </w:rPr>
        <w:t>a） 积极引入符合可穿戴设备、智能纺织品国家标准或行业标准（如</w:t>
      </w:r>
      <w:r>
        <w:rPr>
          <w:rFonts w:hint="default" w:hAnsi="Times New Roman" w:cs="Times New Roman"/>
          <w:lang w:val="en-US" w:eastAsia="zh-CN"/>
        </w:rPr>
        <w:t>GB/T 33778可穿戴设备标准</w:t>
      </w:r>
      <w:r>
        <w:rPr>
          <w:rFonts w:hint="eastAsia" w:hAnsi="Times New Roman" w:cs="Times New Roman"/>
          <w:lang w:val="en-US" w:eastAsia="zh-CN"/>
        </w:rPr>
        <w:t>），且</w:t>
      </w:r>
      <w:r>
        <w:rPr>
          <w:rFonts w:hint="default" w:hAnsi="Times New Roman" w:cs="Times New Roman"/>
          <w:lang w:val="en-US" w:eastAsia="zh-CN"/>
        </w:rPr>
        <w:t>数据安全、测量准确和使用安全</w:t>
      </w:r>
      <w:r>
        <w:rPr>
          <w:rFonts w:hint="eastAsia" w:hAnsi="Times New Roman" w:cs="Times New Roman"/>
          <w:lang w:val="en-US" w:eastAsia="zh-CN"/>
        </w:rPr>
        <w:t>的新科技，如智能穿戴技术、3D打印技术等，开展个性化定制服务；</w:t>
      </w:r>
    </w:p>
    <w:p w14:paraId="46500CEF">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b) 选用具有保健功能的创新型面料，</w:t>
      </w:r>
      <w:r>
        <w:rPr>
          <w:rFonts w:hint="default" w:hAnsi="Times New Roman" w:cs="Times New Roman"/>
          <w:lang w:val="en-US" w:eastAsia="zh-CN"/>
        </w:rPr>
        <w:t>所宣称的健康功能性（如抗菌、防紫外线、远红外、温控等）需提供由具备资质的检测机构出具的符合相关标准（如GB/T 20944, FZ/T 73023, FZ/T 64010, GB/T 18830等）的检测报告予以证实</w:t>
      </w:r>
      <w:r>
        <w:rPr>
          <w:rFonts w:hint="eastAsia" w:hAnsi="Times New Roman" w:cs="Times New Roman"/>
          <w:lang w:val="en-US" w:eastAsia="zh-CN"/>
        </w:rPr>
        <w:t>，推广“疗愈型时尚”理念；</w:t>
      </w:r>
    </w:p>
    <w:p w14:paraId="1C13F841">
      <w:pPr>
        <w:pStyle w:val="168"/>
        <w:numPr>
          <w:ilvl w:val="0"/>
          <w:numId w:val="35"/>
        </w:numPr>
        <w:ind w:left="525" w:leftChars="0"/>
        <w:rPr>
          <w:rFonts w:hint="eastAsia" w:hAnsi="Times New Roman" w:cs="Times New Roman"/>
          <w:lang w:val="en-US" w:eastAsia="zh-CN"/>
        </w:rPr>
      </w:pPr>
      <w:r>
        <w:rPr>
          <w:rFonts w:hint="eastAsia" w:hAnsi="Times New Roman" w:cs="Times New Roman"/>
          <w:lang w:val="en-US" w:eastAsia="zh-CN"/>
        </w:rPr>
        <w:t>关注未来趋势，将智能穿戴与民族风相结合，</w:t>
      </w:r>
      <w:r>
        <w:rPr>
          <w:rFonts w:hint="default" w:hAnsi="Times New Roman" w:cs="Times New Roman"/>
          <w:lang w:val="en-US" w:eastAsia="zh-CN"/>
        </w:rPr>
        <w:t> 应以不损害服装的传统文化内涵、审美价值和</w:t>
      </w:r>
    </w:p>
    <w:p w14:paraId="362D8007">
      <w:pPr>
        <w:pStyle w:val="168"/>
        <w:numPr>
          <w:ilvl w:val="3"/>
          <w:numId w:val="0"/>
        </w:numPr>
        <w:rPr>
          <w:rFonts w:hint="default" w:hAnsi="Times New Roman" w:cs="Times New Roman"/>
          <w:lang w:val="en-US" w:eastAsia="zh-CN"/>
        </w:rPr>
      </w:pPr>
      <w:r>
        <w:rPr>
          <w:rFonts w:hint="default" w:hAnsi="Times New Roman" w:cs="Times New Roman"/>
          <w:lang w:val="en-US" w:eastAsia="zh-CN"/>
        </w:rPr>
        <w:t>穿着舒适度为前提，技术集成应巧妙、隐蔽或成为设计亮点的一部分。</w:t>
      </w:r>
    </w:p>
    <w:p w14:paraId="74F9629F">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6.4.3 伦理性要求</w:t>
      </w:r>
    </w:p>
    <w:p w14:paraId="3A5B8F2E">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 xml:space="preserve"> a) 包容性设计。除非品牌定位限制，应充分考虑大众穿着以及特殊人群，如老人、儿童的穿着需求和特点。</w:t>
      </w:r>
    </w:p>
    <w:p w14:paraId="3D922F33">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b） 应尊重历史、公序良俗和民族情感；</w:t>
      </w:r>
    </w:p>
    <w:p w14:paraId="476CEDDD">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c）</w:t>
      </w:r>
      <w:r>
        <w:rPr>
          <w:rFonts w:hint="default" w:hAnsi="Times New Roman" w:cs="Times New Roman"/>
          <w:lang w:val="en-US" w:eastAsia="zh-CN"/>
        </w:rPr>
        <w:t>严格遵守《中华人民共和国野生动物保护法》、《濒危野生动植物种国际贸易公约》（CITES）等法律法规，禁止使用受保护的珍稀濒危野生动物及其制品</w:t>
      </w:r>
      <w:r>
        <w:rPr>
          <w:rFonts w:hint="eastAsia" w:hAnsi="Times New Roman" w:cs="Times New Roman"/>
          <w:lang w:val="en-US" w:eastAsia="zh-CN"/>
        </w:rPr>
        <w:t>。</w:t>
      </w:r>
    </w:p>
    <w:p w14:paraId="1BF1F34C">
      <w:pPr>
        <w:pStyle w:val="168"/>
        <w:numPr>
          <w:ilvl w:val="3"/>
          <w:numId w:val="0"/>
        </w:numPr>
        <w:ind w:leftChars="0" w:firstLine="420" w:firstLineChars="200"/>
        <w:rPr>
          <w:rFonts w:hint="eastAsia" w:hAnsi="Times New Roman" w:cs="Times New Roman"/>
          <w:lang w:val="en-US" w:eastAsia="zh-CN"/>
        </w:rPr>
      </w:pPr>
      <w:r>
        <w:rPr>
          <w:rFonts w:hint="eastAsia" w:hAnsi="Times New Roman" w:cs="Times New Roman"/>
          <w:lang w:val="en-US" w:eastAsia="zh-CN"/>
        </w:rPr>
        <w:t>d） 应通过服饰设计、模特表演、消费者试穿等环节，增强消费者民族自信心和民族自豪感，缓解现代社会中人们的文化疏离感，使穿着者在心理上获得文化归属感。</w:t>
      </w:r>
    </w:p>
    <w:p w14:paraId="2B243E82">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 xml:space="preserve">7. 检验检测与评价要求 </w:t>
      </w:r>
    </w:p>
    <w:p w14:paraId="6AA61955">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7.1 质量安全性检测要求</w:t>
      </w:r>
    </w:p>
    <w:p w14:paraId="5A9ECA2A">
      <w:pPr>
        <w:pStyle w:val="26"/>
        <w:keepNext w:val="0"/>
        <w:keepLines w:val="0"/>
        <w:pageBreakBefore w:val="0"/>
        <w:widowControl/>
        <w:suppressLineNumbers w:val="0"/>
        <w:kinsoku/>
        <w:overflowPunct/>
        <w:topLinePunct w:val="0"/>
        <w:bidi w:val="0"/>
        <w:adjustRightInd w:val="0"/>
        <w:snapToGrid w:val="0"/>
        <w:spacing w:before="0" w:beforeAutospacing="0" w:after="0" w:afterAutospacing="0" w:line="360" w:lineRule="auto"/>
        <w:ind w:right="0" w:firstLine="210" w:firstLineChars="100"/>
        <w:jc w:val="left"/>
        <w:textAlignment w:val="auto"/>
        <w:rPr>
          <w:rFonts w:hint="eastAsia" w:ascii="宋体" w:hAnsi="Times New Roman" w:eastAsia="宋体" w:cs="Times New Roman"/>
          <w:sz w:val="21"/>
          <w:lang w:val="en-US" w:eastAsia="zh-CN" w:bidi="ar-SA"/>
        </w:rPr>
      </w:pPr>
      <w:r>
        <w:rPr>
          <w:rFonts w:hint="eastAsia" w:ascii="黑体" w:hAnsi="Times New Roman" w:eastAsia="黑体" w:cs="Times New Roman"/>
          <w:kern w:val="0"/>
          <w:sz w:val="21"/>
          <w:szCs w:val="20"/>
          <w:lang w:val="en-US" w:eastAsia="zh-CN" w:bidi="ar-SA"/>
        </w:rPr>
        <w:t xml:space="preserve"> </w:t>
      </w:r>
      <w:r>
        <w:rPr>
          <w:rFonts w:hint="eastAsia" w:ascii="宋体" w:hAnsi="Times New Roman" w:eastAsia="宋体" w:cs="Times New Roman"/>
          <w:sz w:val="21"/>
          <w:lang w:val="en-US" w:eastAsia="zh-CN" w:bidi="ar-SA"/>
        </w:rPr>
        <w:t>应选择法定资质实验室（经CNAS认可、CMA认证）进行产品检验，品牌拥有者或作品制作者可提供与该产品相关的面料、材质或整件商品的产品质量检测报告，证实该产品的质量和安全相关标准要求。</w:t>
      </w:r>
    </w:p>
    <w:p w14:paraId="0B1A899E">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7.2 特性评价要求</w:t>
      </w:r>
      <w:r>
        <w:rPr>
          <w:rFonts w:hint="default"/>
          <w:lang w:val="en-US" w:eastAsia="zh-CN"/>
        </w:rPr>
        <w:t xml:space="preserve"> </w:t>
      </w:r>
    </w:p>
    <w:p w14:paraId="20A1DA5E">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7.2.1 总则</w:t>
      </w:r>
    </w:p>
    <w:p w14:paraId="7C4E01F9">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宋体" w:hAnsi="Times New Roman" w:eastAsia="宋体" w:cs="Times New Roman"/>
          <w:kern w:val="0"/>
          <w:sz w:val="21"/>
          <w:szCs w:val="20"/>
          <w:lang w:val="en-US" w:eastAsia="zh-CN" w:bidi="ar-SA"/>
        </w:rPr>
      </w:pPr>
      <w:r>
        <w:rPr>
          <w:rFonts w:hint="default" w:ascii="宋体" w:hAnsi="Times New Roman" w:eastAsia="宋体" w:cs="Times New Roman"/>
          <w:kern w:val="0"/>
          <w:sz w:val="21"/>
          <w:szCs w:val="20"/>
          <w:lang w:val="en-US" w:eastAsia="zh-CN" w:bidi="ar-SA"/>
        </w:rPr>
        <w:t xml:space="preserve"> </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 xml:space="preserve"> </w:t>
      </w:r>
      <w:r>
        <w:rPr>
          <w:rFonts w:hint="default" w:ascii="宋体" w:hAnsi="Times New Roman" w:eastAsia="宋体" w:cs="Times New Roman"/>
          <w:kern w:val="0"/>
          <w:sz w:val="21"/>
          <w:szCs w:val="20"/>
          <w:lang w:val="en-US" w:eastAsia="zh-CN" w:bidi="ar-SA"/>
        </w:rPr>
        <w:t>根据</w:t>
      </w:r>
      <w:r>
        <w:rPr>
          <w:rFonts w:hint="eastAsia" w:ascii="宋体" w:hAnsi="Times New Roman" w:eastAsia="宋体" w:cs="Times New Roman"/>
          <w:kern w:val="0"/>
          <w:sz w:val="21"/>
          <w:szCs w:val="20"/>
          <w:lang w:val="en-US" w:eastAsia="zh-CN" w:bidi="ar-SA"/>
        </w:rPr>
        <w:t>民族服装服饰行业特色，</w:t>
      </w:r>
      <w:r>
        <w:rPr>
          <w:rFonts w:hint="eastAsia" w:ascii="宋体" w:hAnsi="Times New Roman" w:cs="Times New Roman"/>
          <w:kern w:val="0"/>
          <w:sz w:val="21"/>
          <w:szCs w:val="20"/>
          <w:lang w:val="en-US" w:eastAsia="zh-CN" w:bidi="ar-SA"/>
        </w:rPr>
        <w:t>民族服装服饰</w:t>
      </w:r>
      <w:r>
        <w:rPr>
          <w:rFonts w:hint="eastAsia" w:ascii="宋体" w:hAnsi="Times New Roman" w:eastAsia="宋体" w:cs="Times New Roman"/>
          <w:kern w:val="0"/>
          <w:sz w:val="21"/>
          <w:szCs w:val="20"/>
          <w:lang w:val="en-US" w:eastAsia="zh-CN" w:bidi="ar-SA"/>
        </w:rPr>
        <w:t>作品或产品</w:t>
      </w:r>
      <w:r>
        <w:rPr>
          <w:rFonts w:hint="eastAsia" w:ascii="宋体" w:hAnsi="Times New Roman" w:cs="Times New Roman"/>
          <w:kern w:val="0"/>
          <w:sz w:val="21"/>
          <w:szCs w:val="20"/>
          <w:lang w:val="en-US" w:eastAsia="zh-CN" w:bidi="ar-SA"/>
        </w:rPr>
        <w:t>以走秀方式或其他方式展示，</w:t>
      </w:r>
      <w:r>
        <w:rPr>
          <w:rFonts w:hint="eastAsia" w:ascii="宋体" w:hAnsi="Times New Roman" w:eastAsia="宋体" w:cs="Times New Roman"/>
          <w:kern w:val="0"/>
          <w:sz w:val="21"/>
          <w:szCs w:val="20"/>
          <w:lang w:val="en-US" w:eastAsia="zh-CN" w:bidi="ar-SA"/>
        </w:rPr>
        <w:t>通过第三方或与本团体标准有关的行业组织组成的专家组对</w:t>
      </w:r>
      <w:r>
        <w:rPr>
          <w:rFonts w:hint="eastAsia" w:ascii="宋体" w:hAnsi="Times New Roman" w:cs="Times New Roman"/>
          <w:kern w:val="0"/>
          <w:sz w:val="21"/>
          <w:szCs w:val="20"/>
          <w:lang w:val="en-US" w:eastAsia="zh-CN" w:bidi="ar-SA"/>
        </w:rPr>
        <w:t>走秀展示作品或产品的</w:t>
      </w:r>
      <w:r>
        <w:rPr>
          <w:rFonts w:hint="eastAsia" w:ascii="宋体" w:hAnsi="Times New Roman" w:eastAsia="宋体" w:cs="Times New Roman"/>
          <w:kern w:val="0"/>
          <w:sz w:val="21"/>
          <w:szCs w:val="20"/>
          <w:lang w:val="en-US" w:eastAsia="zh-CN" w:bidi="ar-SA"/>
        </w:rPr>
        <w:t>时尚性</w:t>
      </w:r>
      <w:r>
        <w:rPr>
          <w:rFonts w:hint="eastAsia" w:ascii="宋体" w:hAnsi="Times New Roman" w:cs="Times New Roman"/>
          <w:kern w:val="0"/>
          <w:sz w:val="21"/>
          <w:szCs w:val="20"/>
          <w:lang w:val="en-US" w:eastAsia="zh-CN" w:bidi="ar-SA"/>
        </w:rPr>
        <w:t>、民族性、文化性、健康性</w:t>
      </w:r>
      <w:r>
        <w:rPr>
          <w:rFonts w:hint="eastAsia" w:ascii="宋体" w:hAnsi="Times New Roman" w:eastAsia="宋体" w:cs="Times New Roman"/>
          <w:kern w:val="0"/>
          <w:sz w:val="21"/>
          <w:szCs w:val="20"/>
          <w:lang w:val="en-US" w:eastAsia="zh-CN" w:bidi="ar-SA"/>
        </w:rPr>
        <w:t>进行</w:t>
      </w:r>
      <w:r>
        <w:rPr>
          <w:rFonts w:hint="eastAsia" w:ascii="宋体" w:hAnsi="Times New Roman" w:cs="Times New Roman"/>
          <w:kern w:val="0"/>
          <w:sz w:val="21"/>
          <w:szCs w:val="20"/>
          <w:lang w:val="en-US" w:eastAsia="zh-CN" w:bidi="ar-SA"/>
        </w:rPr>
        <w:t>主观</w:t>
      </w:r>
      <w:r>
        <w:rPr>
          <w:rFonts w:hint="eastAsia" w:ascii="宋体" w:hAnsi="Times New Roman" w:eastAsia="宋体" w:cs="Times New Roman"/>
          <w:kern w:val="0"/>
          <w:sz w:val="21"/>
          <w:szCs w:val="20"/>
          <w:lang w:val="en-US" w:eastAsia="zh-CN" w:bidi="ar-SA"/>
        </w:rPr>
        <w:t>评估</w:t>
      </w:r>
      <w:r>
        <w:rPr>
          <w:rFonts w:hint="eastAsia" w:ascii="宋体" w:hAnsi="Times New Roman" w:cs="Times New Roman"/>
          <w:kern w:val="0"/>
          <w:sz w:val="21"/>
          <w:szCs w:val="20"/>
          <w:lang w:val="en-US" w:eastAsia="zh-CN" w:bidi="ar-SA"/>
        </w:rPr>
        <w:t>。评估</w:t>
      </w:r>
      <w:r>
        <w:rPr>
          <w:rFonts w:hint="eastAsia" w:ascii="宋体" w:hAnsi="Times New Roman" w:eastAsia="宋体" w:cs="Times New Roman"/>
          <w:kern w:val="0"/>
          <w:sz w:val="21"/>
          <w:szCs w:val="20"/>
          <w:lang w:val="en-US" w:eastAsia="zh-CN" w:bidi="ar-SA"/>
        </w:rPr>
        <w:t>细分维度可</w:t>
      </w:r>
      <w:r>
        <w:rPr>
          <w:rFonts w:hint="default" w:ascii="宋体" w:hAnsi="Times New Roman" w:eastAsia="宋体" w:cs="Times New Roman"/>
          <w:kern w:val="0"/>
          <w:sz w:val="21"/>
          <w:szCs w:val="20"/>
          <w:lang w:val="en-US" w:eastAsia="zh-CN" w:bidi="ar-SA"/>
        </w:rPr>
        <w:t>采</w:t>
      </w:r>
      <w:r>
        <w:rPr>
          <w:rFonts w:hint="eastAsia" w:ascii="宋体" w:hAnsi="Times New Roman" w:eastAsia="宋体" w:cs="Times New Roman"/>
          <w:kern w:val="0"/>
          <w:sz w:val="21"/>
          <w:szCs w:val="20"/>
          <w:lang w:val="en-US" w:eastAsia="zh-CN" w:bidi="ar-SA"/>
        </w:rPr>
        <w:t>用</w:t>
      </w:r>
      <w:r>
        <w:rPr>
          <w:rFonts w:hint="default" w:ascii="宋体" w:hAnsi="Times New Roman" w:eastAsia="宋体" w:cs="Times New Roman"/>
          <w:kern w:val="0"/>
          <w:sz w:val="21"/>
          <w:szCs w:val="20"/>
          <w:lang w:val="en-US" w:eastAsia="zh-CN" w:bidi="ar-SA"/>
        </w:rPr>
        <w:t>5级量表评估</w:t>
      </w:r>
      <w:r>
        <w:rPr>
          <w:rFonts w:hint="eastAsia" w:ascii="宋体" w:hAnsi="Times New Roman" w:eastAsia="宋体" w:cs="Times New Roman"/>
          <w:kern w:val="0"/>
          <w:sz w:val="21"/>
          <w:szCs w:val="20"/>
          <w:lang w:val="en-US" w:eastAsia="zh-CN" w:bidi="ar-SA"/>
        </w:rPr>
        <w:t>。</w:t>
      </w:r>
    </w:p>
    <w:p w14:paraId="6395CB5D">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7.2.2  时尚度</w:t>
      </w:r>
    </w:p>
    <w:p w14:paraId="6FB45747">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a) 品牌风格鲜明性、一致性</w:t>
      </w:r>
    </w:p>
    <w:p w14:paraId="72B847C9">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b) 设计理念先进性</w:t>
      </w:r>
    </w:p>
    <w:p w14:paraId="19F46C5E">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c) 作品结构创新性</w:t>
      </w:r>
    </w:p>
    <w:p w14:paraId="0AE651A1">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d) 潮流契合度、市场潜力</w:t>
      </w:r>
    </w:p>
    <w:p w14:paraId="657DCBBD">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e) 不得抄袭</w:t>
      </w:r>
    </w:p>
    <w:p w14:paraId="5E684C7B">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7.2.3 民族特色度</w:t>
      </w:r>
    </w:p>
    <w:p w14:paraId="609136F0">
      <w:pPr>
        <w:pStyle w:val="168"/>
        <w:numPr>
          <w:ilvl w:val="3"/>
          <w:numId w:val="0"/>
        </w:numPr>
        <w:ind w:firstLine="420" w:firstLineChars="200"/>
        <w:rPr>
          <w:rFonts w:hint="default" w:hAnsi="Times New Roman" w:cs="Times New Roman"/>
          <w:lang w:val="en-US" w:eastAsia="zh-CN"/>
        </w:rPr>
      </w:pPr>
      <w:r>
        <w:rPr>
          <w:rFonts w:hint="eastAsia" w:hAnsi="Times New Roman" w:cs="Times New Roman"/>
          <w:lang w:val="en-US" w:eastAsia="zh-CN"/>
        </w:rPr>
        <w:t>a) 民族元素鲜明性、准确性</w:t>
      </w:r>
    </w:p>
    <w:p w14:paraId="7B74F9E4">
      <w:pPr>
        <w:pStyle w:val="168"/>
        <w:numPr>
          <w:ilvl w:val="3"/>
          <w:numId w:val="0"/>
        </w:numPr>
        <w:ind w:firstLine="420" w:firstLineChars="200"/>
        <w:rPr>
          <w:rFonts w:hint="default" w:hAnsi="Times New Roman" w:cs="Times New Roman"/>
          <w:lang w:val="en-US" w:eastAsia="zh-CN"/>
        </w:rPr>
      </w:pPr>
      <w:r>
        <w:rPr>
          <w:rFonts w:hint="eastAsia" w:hAnsi="Times New Roman" w:cs="Times New Roman"/>
          <w:lang w:val="en-US" w:eastAsia="zh-CN"/>
        </w:rPr>
        <w:t>b) 民族文化内涵体现深度</w:t>
      </w:r>
    </w:p>
    <w:p w14:paraId="432135BF">
      <w:pPr>
        <w:pStyle w:val="168"/>
        <w:numPr>
          <w:ilvl w:val="3"/>
          <w:numId w:val="0"/>
        </w:numPr>
        <w:ind w:firstLine="420" w:firstLineChars="200"/>
        <w:rPr>
          <w:rFonts w:hint="default" w:hAnsi="Times New Roman" w:cs="Times New Roman"/>
          <w:lang w:val="en-US" w:eastAsia="zh-CN"/>
        </w:rPr>
      </w:pPr>
      <w:r>
        <w:rPr>
          <w:rFonts w:hint="eastAsia" w:hAnsi="Times New Roman" w:cs="Times New Roman"/>
          <w:lang w:val="en-US" w:eastAsia="zh-CN"/>
        </w:rPr>
        <w:t>c) 传统与现代融合的巧妙性</w:t>
      </w:r>
    </w:p>
    <w:p w14:paraId="2A5E6595">
      <w:pPr>
        <w:pStyle w:val="168"/>
        <w:numPr>
          <w:ilvl w:val="3"/>
          <w:numId w:val="0"/>
        </w:numPr>
        <w:ind w:firstLine="420" w:firstLineChars="200"/>
        <w:rPr>
          <w:rFonts w:hint="eastAsia" w:hAnsi="Times New Roman" w:cs="Times New Roman"/>
          <w:lang w:val="en-US" w:eastAsia="zh-CN"/>
        </w:rPr>
      </w:pPr>
      <w:r>
        <w:rPr>
          <w:rFonts w:hint="eastAsia" w:hAnsi="Times New Roman" w:cs="Times New Roman"/>
          <w:lang w:val="en-US" w:eastAsia="zh-CN"/>
        </w:rPr>
        <w:t>d) 文化尊重度</w:t>
      </w:r>
    </w:p>
    <w:p w14:paraId="4AA41532">
      <w:pPr>
        <w:pStyle w:val="168"/>
        <w:numPr>
          <w:ilvl w:val="3"/>
          <w:numId w:val="0"/>
        </w:numPr>
        <w:ind w:firstLine="420" w:firstLineChars="200"/>
        <w:rPr>
          <w:rFonts w:hint="default" w:hAnsi="Times New Roman" w:cs="Times New Roman"/>
          <w:lang w:val="en-US" w:eastAsia="zh-CN"/>
        </w:rPr>
      </w:pPr>
      <w:r>
        <w:rPr>
          <w:rFonts w:hint="eastAsia" w:hAnsi="Times New Roman" w:cs="Times New Roman"/>
          <w:lang w:val="en-US" w:eastAsia="zh-CN"/>
        </w:rPr>
        <w:t>e) 非歧义性</w:t>
      </w:r>
    </w:p>
    <w:p w14:paraId="68EADB55">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 xml:space="preserve">7.2.4 </w:t>
      </w:r>
      <w:r>
        <w:rPr>
          <w:rFonts w:hint="default"/>
          <w:lang w:val="en-US" w:eastAsia="zh-CN"/>
        </w:rPr>
        <w:t>文化</w:t>
      </w:r>
      <w:r>
        <w:rPr>
          <w:rFonts w:hint="eastAsia"/>
          <w:lang w:val="en-US" w:eastAsia="zh-CN"/>
        </w:rPr>
        <w:t>特色度</w:t>
      </w:r>
    </w:p>
    <w:p w14:paraId="40B272BA">
      <w:pPr>
        <w:pStyle w:val="168"/>
        <w:numPr>
          <w:ilvl w:val="3"/>
          <w:numId w:val="0"/>
        </w:numPr>
        <w:ind w:firstLine="420" w:firstLineChars="200"/>
        <w:rPr>
          <w:rFonts w:hint="default" w:hAnsi="Times New Roman" w:cs="Times New Roman"/>
          <w:lang w:val="en-US" w:eastAsia="zh-CN"/>
        </w:rPr>
      </w:pPr>
      <w:r>
        <w:rPr>
          <w:rFonts w:hint="default" w:hAnsi="Times New Roman" w:cs="Times New Roman"/>
          <w:lang w:val="en-US" w:eastAsia="zh-CN"/>
        </w:rPr>
        <w:t>a) </w:t>
      </w:r>
      <w:r>
        <w:rPr>
          <w:rFonts w:hint="eastAsia" w:hAnsi="Times New Roman" w:cs="Times New Roman"/>
          <w:lang w:val="en-US" w:eastAsia="zh-CN"/>
        </w:rPr>
        <w:t>文化来源与传承；</w:t>
      </w:r>
    </w:p>
    <w:p w14:paraId="6C07586D">
      <w:pPr>
        <w:pStyle w:val="168"/>
        <w:numPr>
          <w:ilvl w:val="3"/>
          <w:numId w:val="0"/>
        </w:numPr>
        <w:ind w:firstLine="420" w:firstLineChars="200"/>
        <w:rPr>
          <w:rFonts w:hint="default" w:hAnsi="Times New Roman" w:cs="Times New Roman"/>
          <w:lang w:val="en-US" w:eastAsia="zh-CN"/>
        </w:rPr>
      </w:pPr>
      <w:r>
        <w:rPr>
          <w:rFonts w:hint="eastAsia" w:hAnsi="Times New Roman" w:cs="Times New Roman"/>
          <w:lang w:val="en-US" w:eastAsia="zh-CN"/>
        </w:rPr>
        <w:t xml:space="preserve">b) </w:t>
      </w:r>
      <w:r>
        <w:rPr>
          <w:rFonts w:hint="default" w:hAnsi="Times New Roman" w:cs="Times New Roman"/>
          <w:lang w:val="en-US" w:eastAsia="zh-CN"/>
        </w:rPr>
        <w:t>文化创新与转化</w:t>
      </w:r>
    </w:p>
    <w:p w14:paraId="4B45AD58">
      <w:pPr>
        <w:pStyle w:val="168"/>
        <w:numPr>
          <w:ilvl w:val="3"/>
          <w:numId w:val="0"/>
        </w:numPr>
        <w:ind w:firstLine="420" w:firstLineChars="200"/>
        <w:rPr>
          <w:rFonts w:hint="default" w:hAnsi="Times New Roman" w:cs="Times New Roman"/>
          <w:lang w:val="en-US" w:eastAsia="zh-CN"/>
        </w:rPr>
      </w:pPr>
      <w:r>
        <w:rPr>
          <w:rFonts w:hint="default" w:hAnsi="Times New Roman" w:cs="Times New Roman"/>
          <w:lang w:val="en-US" w:eastAsia="zh-CN"/>
        </w:rPr>
        <w:t>c)品牌性故事构建</w:t>
      </w:r>
    </w:p>
    <w:p w14:paraId="6E619473">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default"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7.2.4健康宜人度</w:t>
      </w:r>
      <w:r>
        <w:rPr>
          <w:rFonts w:hint="default" w:ascii="黑体" w:hAnsi="Times New Roman" w:eastAsia="黑体" w:cs="Times New Roman"/>
          <w:kern w:val="0"/>
          <w:sz w:val="21"/>
          <w:szCs w:val="20"/>
          <w:lang w:val="en-US" w:eastAsia="zh-CN" w:bidi="ar-SA"/>
        </w:rPr>
        <w:t xml:space="preserve"> </w:t>
      </w:r>
    </w:p>
    <w:p w14:paraId="5163D614">
      <w:pPr>
        <w:pStyle w:val="168"/>
        <w:numPr>
          <w:ilvl w:val="0"/>
          <w:numId w:val="36"/>
        </w:numPr>
        <w:ind w:firstLine="420" w:firstLineChars="200"/>
        <w:rPr>
          <w:rFonts w:hint="eastAsia" w:hAnsi="Times New Roman" w:cs="Times New Roman"/>
          <w:lang w:val="en-US" w:eastAsia="zh-CN"/>
        </w:rPr>
      </w:pPr>
      <w:r>
        <w:rPr>
          <w:rFonts w:hint="default" w:hAnsi="Times New Roman" w:cs="Times New Roman"/>
          <w:lang w:val="en-US" w:eastAsia="zh-CN"/>
        </w:rPr>
        <w:t>物理舒适性</w:t>
      </w:r>
      <w:r>
        <w:rPr>
          <w:rFonts w:hint="eastAsia" w:hAnsi="Times New Roman" w:cs="Times New Roman"/>
          <w:lang w:val="en-US" w:eastAsia="zh-CN"/>
        </w:rPr>
        <w:t>：</w:t>
      </w:r>
      <w:r>
        <w:rPr>
          <w:rFonts w:hint="default" w:hAnsi="Times New Roman" w:cs="Times New Roman"/>
          <w:lang w:val="en-US" w:eastAsia="zh-CN"/>
        </w:rPr>
        <w:t>（触感、压力、活动性、温湿度调节）</w:t>
      </w:r>
    </w:p>
    <w:p w14:paraId="52352A95">
      <w:pPr>
        <w:pStyle w:val="168"/>
        <w:numPr>
          <w:ilvl w:val="0"/>
          <w:numId w:val="36"/>
        </w:numPr>
        <w:ind w:left="0" w:leftChars="0" w:firstLine="420" w:firstLineChars="200"/>
        <w:rPr>
          <w:rFonts w:hint="eastAsia" w:hAnsi="Times New Roman" w:cs="Times New Roman"/>
          <w:lang w:val="en-US" w:eastAsia="zh-CN"/>
        </w:rPr>
      </w:pPr>
      <w:r>
        <w:rPr>
          <w:rFonts w:hint="default" w:hAnsi="Times New Roman" w:cs="Times New Roman"/>
          <w:lang w:val="en-US" w:eastAsia="zh-CN"/>
        </w:rPr>
        <w:t>功能实用性（</w:t>
      </w:r>
      <w:r>
        <w:rPr>
          <w:rFonts w:hint="eastAsia" w:hAnsi="Times New Roman" w:cs="Times New Roman"/>
          <w:lang w:val="en-US" w:eastAsia="zh-CN"/>
        </w:rPr>
        <w:t>需要结合试验方法进行评价，试验方法采用该产品声称的符合性国家或行业标准所确定试验方法</w:t>
      </w:r>
      <w:r>
        <w:rPr>
          <w:rFonts w:hint="default" w:hAnsi="Times New Roman" w:cs="Times New Roman"/>
          <w:lang w:val="en-US" w:eastAsia="zh-CN"/>
        </w:rPr>
        <w:t>）</w:t>
      </w:r>
    </w:p>
    <w:p w14:paraId="08DDE891">
      <w:pPr>
        <w:pStyle w:val="168"/>
        <w:numPr>
          <w:ilvl w:val="0"/>
          <w:numId w:val="36"/>
        </w:numPr>
        <w:ind w:left="0" w:leftChars="0" w:firstLine="420" w:firstLineChars="200"/>
        <w:rPr>
          <w:rFonts w:hint="eastAsia" w:hAnsi="Times New Roman" w:cs="Times New Roman"/>
          <w:lang w:val="en-US" w:eastAsia="zh-CN"/>
        </w:rPr>
      </w:pPr>
      <w:r>
        <w:rPr>
          <w:rFonts w:hint="default" w:hAnsi="Times New Roman" w:cs="Times New Roman"/>
          <w:lang w:val="en-US" w:eastAsia="zh-CN"/>
        </w:rPr>
        <w:t>心理舒适度（文化认同、自信感）</w:t>
      </w:r>
    </w:p>
    <w:p w14:paraId="156B8546">
      <w:pPr>
        <w:pStyle w:val="168"/>
        <w:numPr>
          <w:ilvl w:val="0"/>
          <w:numId w:val="36"/>
        </w:numPr>
        <w:ind w:left="0" w:leftChars="0" w:firstLine="420" w:firstLineChars="200"/>
        <w:rPr>
          <w:rFonts w:hint="eastAsia" w:hAnsi="Times New Roman" w:cs="Times New Roman"/>
          <w:lang w:val="en-US" w:eastAsia="zh-CN"/>
        </w:rPr>
      </w:pPr>
      <w:r>
        <w:rPr>
          <w:rFonts w:hint="default" w:hAnsi="Times New Roman" w:cs="Times New Roman"/>
          <w:lang w:val="en-US" w:eastAsia="zh-CN"/>
        </w:rPr>
        <w:t>伦理性/可持续性。</w:t>
      </w:r>
    </w:p>
    <w:p w14:paraId="202D6E5F">
      <w:pPr>
        <w:pStyle w:val="108"/>
        <w:keepNext w:val="0"/>
        <w:keepLines w:val="0"/>
        <w:pageBreakBefore w:val="0"/>
        <w:numPr>
          <w:ilvl w:val="2"/>
          <w:numId w:val="0"/>
        </w:numPr>
        <w:kinsoku/>
        <w:overflowPunct/>
        <w:topLinePunct w:val="0"/>
        <w:bidi w:val="0"/>
        <w:adjustRightInd w:val="0"/>
        <w:snapToGrid w:val="0"/>
        <w:spacing w:before="120" w:after="120" w:line="360" w:lineRule="auto"/>
        <w:ind w:leftChars="0"/>
        <w:textAlignment w:val="auto"/>
        <w:rPr>
          <w:rFonts w:hint="eastAsia"/>
          <w:lang w:val="en-US" w:eastAsia="zh-CN"/>
        </w:rPr>
      </w:pPr>
      <w:r>
        <w:rPr>
          <w:rFonts w:hint="eastAsia"/>
          <w:lang w:val="en-US" w:eastAsia="zh-CN"/>
        </w:rPr>
        <w:t>7.3 评估实施要求</w:t>
      </w:r>
    </w:p>
    <w:p w14:paraId="5C70E41C">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宋体" w:hAnsi="Times New Roman" w:cs="Times New Roman"/>
          <w:kern w:val="0"/>
          <w:sz w:val="21"/>
          <w:szCs w:val="20"/>
          <w:lang w:val="en-US" w:eastAsia="zh-CN" w:bidi="ar-SA"/>
        </w:rPr>
      </w:pPr>
      <w:r>
        <w:rPr>
          <w:rFonts w:hint="eastAsia" w:ascii="宋体" w:hAnsi="Times New Roman" w:cs="Times New Roman"/>
          <w:kern w:val="0"/>
          <w:sz w:val="21"/>
          <w:szCs w:val="20"/>
          <w:lang w:val="en-US" w:eastAsia="zh-CN" w:bidi="ar-SA"/>
        </w:rPr>
        <w:t>7.3.1评估组织</w:t>
      </w:r>
    </w:p>
    <w:p w14:paraId="28094B82">
      <w:pPr>
        <w:keepNext w:val="0"/>
        <w:keepLines w:val="0"/>
        <w:pageBreakBefore w:val="0"/>
        <w:widowControl/>
        <w:suppressLineNumbers w:val="0"/>
        <w:kinsoku/>
        <w:overflowPunct/>
        <w:topLinePunct w:val="0"/>
        <w:bidi w:val="0"/>
        <w:adjustRightInd w:val="0"/>
        <w:snapToGrid w:val="0"/>
        <w:spacing w:line="360" w:lineRule="auto"/>
        <w:ind w:firstLine="420" w:firstLineChars="200"/>
        <w:jc w:val="left"/>
        <w:textAlignment w:val="auto"/>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评估机构或评估组织</w:t>
      </w:r>
      <w:r>
        <w:rPr>
          <w:rFonts w:hint="default" w:ascii="宋体" w:hAnsi="Times New Roman" w:eastAsia="宋体" w:cs="Times New Roman"/>
          <w:kern w:val="0"/>
          <w:sz w:val="21"/>
          <w:szCs w:val="20"/>
          <w:lang w:val="en-US" w:eastAsia="zh-CN" w:bidi="ar-SA"/>
        </w:rPr>
        <w:t>按照</w:t>
      </w:r>
      <w:r>
        <w:rPr>
          <w:rFonts w:hint="eastAsia" w:ascii="宋体" w:hAnsi="Times New Roman" w:eastAsia="宋体" w:cs="Times New Roman"/>
          <w:kern w:val="0"/>
          <w:sz w:val="21"/>
          <w:szCs w:val="20"/>
          <w:lang w:val="en-US" w:eastAsia="zh-CN" w:bidi="ar-SA"/>
        </w:rPr>
        <w:t>本标准要求的评估维度制定评价细则，细则内容应包括遴选</w:t>
      </w:r>
      <w:r>
        <w:rPr>
          <w:rFonts w:hint="default" w:ascii="宋体" w:hAnsi="Times New Roman" w:eastAsia="宋体" w:cs="Times New Roman"/>
          <w:kern w:val="0"/>
          <w:sz w:val="21"/>
          <w:szCs w:val="20"/>
          <w:lang w:val="en-US" w:eastAsia="zh-CN" w:bidi="ar-SA"/>
        </w:rPr>
        <w:t>专家、评价小组构成、评价流程、评分标准（量表设计）等。</w:t>
      </w:r>
    </w:p>
    <w:p w14:paraId="362704AE">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eastAsia" w:ascii="宋体" w:hAnsi="Times New Roman" w:cs="Times New Roman"/>
          <w:kern w:val="0"/>
          <w:sz w:val="21"/>
          <w:szCs w:val="20"/>
          <w:lang w:val="en-US" w:eastAsia="zh-CN" w:bidi="ar-SA"/>
        </w:rPr>
      </w:pPr>
      <w:r>
        <w:rPr>
          <w:rFonts w:hint="eastAsia" w:ascii="宋体" w:hAnsi="Times New Roman" w:cs="Times New Roman"/>
          <w:kern w:val="0"/>
          <w:sz w:val="21"/>
          <w:szCs w:val="20"/>
          <w:lang w:val="en-US" w:eastAsia="zh-CN" w:bidi="ar-SA"/>
        </w:rPr>
        <w:t>7.3.2作品或产品展示</w:t>
      </w:r>
    </w:p>
    <w:p w14:paraId="70DF4470">
      <w:pPr>
        <w:keepNext w:val="0"/>
        <w:keepLines w:val="0"/>
        <w:pageBreakBefore w:val="0"/>
        <w:widowControl/>
        <w:suppressLineNumbers w:val="0"/>
        <w:kinsoku/>
        <w:overflowPunct/>
        <w:topLinePunct w:val="0"/>
        <w:bidi w:val="0"/>
        <w:adjustRightInd w:val="0"/>
        <w:snapToGrid w:val="0"/>
        <w:spacing w:line="360" w:lineRule="auto"/>
        <w:ind w:firstLine="420" w:firstLineChars="200"/>
        <w:jc w:val="left"/>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通过时装模特走秀或其他方式展现</w:t>
      </w:r>
      <w:r>
        <w:rPr>
          <w:rFonts w:hint="eastAsia" w:ascii="宋体" w:hAnsi="Times New Roman" w:cs="Times New Roman"/>
          <w:kern w:val="0"/>
          <w:sz w:val="21"/>
          <w:szCs w:val="20"/>
          <w:lang w:val="en-US" w:eastAsia="zh-CN" w:bidi="ar-SA"/>
        </w:rPr>
        <w:t>作品或产品</w:t>
      </w:r>
      <w:r>
        <w:rPr>
          <w:rFonts w:hint="eastAsia" w:ascii="宋体" w:hAnsi="Times New Roman" w:eastAsia="宋体" w:cs="Times New Roman"/>
          <w:kern w:val="0"/>
          <w:sz w:val="21"/>
          <w:szCs w:val="20"/>
          <w:lang w:val="en-US" w:eastAsia="zh-CN" w:bidi="ar-SA"/>
        </w:rPr>
        <w:t>，若以模特走秀方式展示作品同时，也</w:t>
      </w:r>
      <w:r>
        <w:rPr>
          <w:rFonts w:hint="eastAsia" w:ascii="宋体" w:hAnsi="Times New Roman" w:cs="Times New Roman"/>
          <w:kern w:val="0"/>
          <w:sz w:val="21"/>
          <w:szCs w:val="20"/>
          <w:lang w:val="en-US" w:eastAsia="zh-CN" w:bidi="ar-SA"/>
        </w:rPr>
        <w:t>可</w:t>
      </w:r>
      <w:r>
        <w:rPr>
          <w:rFonts w:hint="eastAsia" w:ascii="宋体" w:hAnsi="Times New Roman" w:eastAsia="宋体" w:cs="Times New Roman"/>
          <w:kern w:val="0"/>
          <w:sz w:val="21"/>
          <w:szCs w:val="20"/>
          <w:lang w:val="en-US" w:eastAsia="zh-CN" w:bidi="ar-SA"/>
        </w:rPr>
        <w:t>对模特表现</w:t>
      </w:r>
      <w:r>
        <w:rPr>
          <w:rFonts w:hint="eastAsia" w:ascii="宋体" w:hAnsi="Times New Roman" w:cs="Times New Roman"/>
          <w:kern w:val="0"/>
          <w:sz w:val="21"/>
          <w:szCs w:val="20"/>
          <w:lang w:val="en-US" w:eastAsia="zh-CN" w:bidi="ar-SA"/>
        </w:rPr>
        <w:t>另行</w:t>
      </w:r>
      <w:r>
        <w:rPr>
          <w:rFonts w:hint="eastAsia" w:ascii="宋体" w:hAnsi="Times New Roman" w:eastAsia="宋体" w:cs="Times New Roman"/>
          <w:kern w:val="0"/>
          <w:sz w:val="21"/>
          <w:szCs w:val="20"/>
          <w:lang w:val="en-US" w:eastAsia="zh-CN" w:bidi="ar-SA"/>
        </w:rPr>
        <w:t>评价。</w:t>
      </w:r>
      <w:r>
        <w:rPr>
          <w:rFonts w:hint="default" w:ascii="宋体" w:hAnsi="Times New Roman" w:eastAsia="宋体" w:cs="Times New Roman"/>
          <w:kern w:val="0"/>
          <w:sz w:val="21"/>
          <w:szCs w:val="20"/>
          <w:lang w:val="en-US" w:eastAsia="zh-CN" w:bidi="ar-SA"/>
        </w:rPr>
        <w:t xml:space="preserve"> </w:t>
      </w:r>
    </w:p>
    <w:p w14:paraId="691EB915">
      <w:pPr>
        <w:keepNext w:val="0"/>
        <w:keepLines w:val="0"/>
        <w:pageBreakBefore w:val="0"/>
        <w:widowControl/>
        <w:suppressLineNumbers w:val="0"/>
        <w:kinsoku/>
        <w:overflowPunct/>
        <w:topLinePunct w:val="0"/>
        <w:bidi w:val="0"/>
        <w:adjustRightInd w:val="0"/>
        <w:snapToGrid w:val="0"/>
        <w:spacing w:line="360" w:lineRule="auto"/>
        <w:jc w:val="left"/>
        <w:textAlignment w:val="auto"/>
        <w:rPr>
          <w:rFonts w:hint="default"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7</w:t>
      </w:r>
      <w:r>
        <w:rPr>
          <w:rFonts w:hint="default" w:ascii="黑体" w:hAnsi="Times New Roman" w:eastAsia="黑体" w:cs="Times New Roman"/>
          <w:kern w:val="0"/>
          <w:sz w:val="21"/>
          <w:szCs w:val="20"/>
          <w:lang w:val="en-US" w:eastAsia="zh-CN" w:bidi="ar-SA"/>
        </w:rPr>
        <w:t>.</w:t>
      </w:r>
      <w:r>
        <w:rPr>
          <w:rFonts w:hint="eastAsia" w:ascii="黑体" w:hAnsi="Times New Roman" w:eastAsia="黑体" w:cs="Times New Roman"/>
          <w:kern w:val="0"/>
          <w:sz w:val="21"/>
          <w:szCs w:val="20"/>
          <w:lang w:val="en-US" w:eastAsia="zh-CN" w:bidi="ar-SA"/>
        </w:rPr>
        <w:t>4</w:t>
      </w:r>
      <w:r>
        <w:rPr>
          <w:rFonts w:hint="default" w:ascii="黑体" w:hAnsi="Times New Roman" w:eastAsia="黑体" w:cs="Times New Roman"/>
          <w:kern w:val="0"/>
          <w:sz w:val="21"/>
          <w:szCs w:val="20"/>
          <w:lang w:val="en-US" w:eastAsia="zh-CN" w:bidi="ar-SA"/>
        </w:rPr>
        <w:t xml:space="preserve"> 评估结果应用 </w:t>
      </w:r>
    </w:p>
    <w:p w14:paraId="227470C9">
      <w:pPr>
        <w:keepNext w:val="0"/>
        <w:keepLines w:val="0"/>
        <w:pageBreakBefore w:val="0"/>
        <w:widowControl/>
        <w:suppressLineNumbers w:val="0"/>
        <w:kinsoku/>
        <w:overflowPunct/>
        <w:topLinePunct w:val="0"/>
        <w:bidi w:val="0"/>
        <w:adjustRightInd w:val="0"/>
        <w:snapToGrid w:val="0"/>
        <w:spacing w:line="360" w:lineRule="auto"/>
        <w:ind w:firstLine="420" w:firstLineChars="200"/>
        <w:jc w:val="left"/>
        <w:textAlignment w:val="auto"/>
        <w:rPr>
          <w:rFonts w:hint="eastAsia" w:ascii="宋体" w:hAnsi="Times New Roman" w:eastAsia="宋体" w:cs="Times New Roman"/>
          <w:kern w:val="0"/>
          <w:sz w:val="21"/>
          <w:szCs w:val="20"/>
          <w:lang w:val="en-US" w:eastAsia="zh-CN" w:bidi="ar-SA"/>
        </w:rPr>
      </w:pPr>
      <w:r>
        <w:rPr>
          <w:rFonts w:hint="default" w:ascii="宋体" w:hAnsi="Times New Roman" w:eastAsia="宋体" w:cs="Times New Roman"/>
          <w:kern w:val="0"/>
          <w:sz w:val="21"/>
          <w:szCs w:val="20"/>
          <w:lang w:val="en-US" w:eastAsia="zh-CN" w:bidi="ar-SA"/>
        </w:rPr>
        <w:t>基于评</w:t>
      </w:r>
      <w:r>
        <w:rPr>
          <w:rFonts w:hint="eastAsia" w:ascii="宋体" w:hAnsi="Times New Roman" w:eastAsia="宋体" w:cs="Times New Roman"/>
          <w:kern w:val="0"/>
          <w:sz w:val="21"/>
          <w:szCs w:val="20"/>
          <w:lang w:val="en-US" w:eastAsia="zh-CN" w:bidi="ar-SA"/>
        </w:rPr>
        <w:t>估活动、评估</w:t>
      </w:r>
      <w:r>
        <w:rPr>
          <w:rFonts w:hint="default" w:ascii="宋体" w:hAnsi="Times New Roman" w:eastAsia="宋体" w:cs="Times New Roman"/>
          <w:kern w:val="0"/>
          <w:sz w:val="21"/>
          <w:szCs w:val="20"/>
          <w:lang w:val="en-US" w:eastAsia="zh-CN" w:bidi="ar-SA"/>
        </w:rPr>
        <w:t>结果,改进、优化、提升</w:t>
      </w:r>
      <w:r>
        <w:rPr>
          <w:rFonts w:hint="eastAsia" w:ascii="宋体" w:hAnsi="Times New Roman" w:eastAsia="宋体" w:cs="Times New Roman"/>
          <w:kern w:val="0"/>
          <w:sz w:val="21"/>
          <w:szCs w:val="20"/>
          <w:lang w:val="en-US" w:eastAsia="zh-CN" w:bidi="ar-SA"/>
        </w:rPr>
        <w:t>民族服装服饰时尚与健康</w:t>
      </w:r>
      <w:r>
        <w:rPr>
          <w:rFonts w:hint="default" w:ascii="宋体" w:hAnsi="Times New Roman" w:eastAsia="宋体" w:cs="Times New Roman"/>
          <w:kern w:val="0"/>
          <w:sz w:val="21"/>
          <w:szCs w:val="20"/>
          <w:lang w:val="en-US" w:eastAsia="zh-CN" w:bidi="ar-SA"/>
        </w:rPr>
        <w:t>管理水平</w:t>
      </w:r>
      <w:r>
        <w:rPr>
          <w:rFonts w:hint="eastAsia" w:ascii="宋体" w:hAnsi="Times New Roman" w:eastAsia="宋体" w:cs="Times New Roman"/>
          <w:kern w:val="0"/>
          <w:sz w:val="21"/>
          <w:szCs w:val="20"/>
          <w:lang w:val="en-US" w:eastAsia="zh-CN" w:bidi="ar-SA"/>
        </w:rPr>
        <w:t>，丰富民族地域旅游资源，选拔时尚设计人才。</w:t>
      </w:r>
    </w:p>
    <w:p w14:paraId="03FE4D2D">
      <w:pPr>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br w:type="page"/>
      </w:r>
    </w:p>
    <w:bookmarkEnd w:id="32"/>
    <w:bookmarkEnd w:id="121"/>
    <w:bookmarkEnd w:id="122"/>
    <w:bookmarkEnd w:id="123"/>
    <w:bookmarkEnd w:id="124"/>
    <w:p w14:paraId="7E0ABBF9">
      <w:pPr>
        <w:pStyle w:val="202"/>
      </w:pPr>
      <w:bookmarkStart w:id="155" w:name="BookMark5"/>
    </w:p>
    <w:bookmarkEnd w:id="155"/>
    <w:p w14:paraId="590236DC">
      <w:pPr>
        <w:pStyle w:val="66"/>
        <w:spacing w:after="120"/>
        <w:rPr>
          <w:rFonts w:ascii="var(--ds-font-family-code)" w:hAnsi="var(--ds-font-family-code)" w:eastAsia="var(--ds-font-family-code)" w:cs="var(--ds-font-family-code)"/>
          <w:color w:val="494949"/>
          <w:sz w:val="18"/>
          <w:szCs w:val="18"/>
        </w:rPr>
      </w:pPr>
      <w:bookmarkStart w:id="156" w:name="_Toc196910874"/>
      <w:bookmarkStart w:id="157" w:name="_Toc196829248"/>
      <w:bookmarkStart w:id="158" w:name="_Toc196914304"/>
      <w:bookmarkStart w:id="159" w:name="BookMark6"/>
      <w:bookmarkStart w:id="160" w:name="_Toc196915901"/>
      <w:bookmarkStart w:id="161" w:name="_Toc196829223"/>
      <w:bookmarkStart w:id="162" w:name="_Toc196915846"/>
      <w:bookmarkStart w:id="163" w:name="_Toc196913587"/>
      <w:bookmarkStart w:id="164" w:name="_Toc196915784"/>
      <w:bookmarkStart w:id="165" w:name="_Toc196834259"/>
      <w:bookmarkStart w:id="166" w:name="_Toc207631851"/>
      <w:bookmarkStart w:id="167" w:name="_Toc207632476"/>
      <w:bookmarkStart w:id="168" w:name="_Toc207724281"/>
      <w:bookmarkStart w:id="169" w:name="_Toc207725247"/>
      <w:bookmarkStart w:id="170" w:name="_Toc207726056"/>
      <w:r>
        <w:rPr>
          <w:rFonts w:hint="eastAsia"/>
          <w:spacing w:val="105"/>
        </w:rPr>
        <w:t>参考文</w:t>
      </w:r>
      <w:r>
        <w:rPr>
          <w:rFonts w:hint="eastAsia"/>
        </w:rPr>
        <w:t>献</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Start w:id="171" w:name="BookMark8"/>
    </w:p>
    <w:p w14:paraId="395184B2">
      <w:pPr>
        <w:pStyle w:val="59"/>
        <w:ind w:firstLine="420"/>
      </w:pPr>
      <w:r>
        <w:t>[</w:t>
      </w:r>
      <w:r>
        <w:rPr>
          <w:rFonts w:hint="eastAsia"/>
        </w:rPr>
        <w:t>1</w:t>
      </w:r>
      <w:r>
        <w:t xml:space="preserve">] </w:t>
      </w:r>
      <w:r>
        <w:rPr>
          <w:rFonts w:hint="eastAsia"/>
        </w:rPr>
        <w:t xml:space="preserve"> 《</w:t>
      </w:r>
      <w:r>
        <w:t>中华人民共和国非物质文化遗产法》</w:t>
      </w:r>
    </w:p>
    <w:p w14:paraId="3694D812">
      <w:pPr>
        <w:pStyle w:val="59"/>
        <w:ind w:firstLine="420"/>
      </w:pPr>
      <w:r>
        <w:t>[</w:t>
      </w:r>
      <w:r>
        <w:rPr>
          <w:rFonts w:hint="eastAsia"/>
        </w:rPr>
        <w:t>2</w:t>
      </w:r>
      <w:r>
        <w:t xml:space="preserve">] </w:t>
      </w:r>
      <w:r>
        <w:rPr>
          <w:rFonts w:hint="eastAsia"/>
        </w:rPr>
        <w:t xml:space="preserve"> </w:t>
      </w:r>
      <w:r>
        <w:t xml:space="preserve">FZ/T 80014—2012 </w:t>
      </w:r>
      <w:r>
        <w:rPr>
          <w:rFonts w:hint="eastAsia"/>
        </w:rPr>
        <w:t xml:space="preserve"> </w:t>
      </w:r>
      <w:r>
        <w:t>服装人体工效学通用技术要求</w:t>
      </w:r>
    </w:p>
    <w:p w14:paraId="3C4FDCC2">
      <w:pPr>
        <w:pStyle w:val="59"/>
        <w:ind w:firstLine="420"/>
      </w:pPr>
      <w:r>
        <w:t>[</w:t>
      </w:r>
      <w:r>
        <w:rPr>
          <w:rFonts w:hint="eastAsia"/>
        </w:rPr>
        <w:t>3</w:t>
      </w:r>
      <w:r>
        <w:t xml:space="preserve">] </w:t>
      </w:r>
      <w:r>
        <w:rPr>
          <w:rFonts w:hint="eastAsia"/>
        </w:rPr>
        <w:t xml:space="preserve"> </w:t>
      </w:r>
      <w:r>
        <w:t>《</w:t>
      </w:r>
      <w:bookmarkStart w:id="172" w:name="OLE_LINK12"/>
      <w:bookmarkStart w:id="173" w:name="OLE_LINK11"/>
      <w:bookmarkStart w:id="174" w:name="OLE_LINK16"/>
      <w:bookmarkStart w:id="175" w:name="OLE_LINK15"/>
      <w:r>
        <w:rPr>
          <w:rFonts w:hint="eastAsia"/>
        </w:rPr>
        <w:t>“</w:t>
      </w:r>
      <w:bookmarkEnd w:id="172"/>
      <w:bookmarkEnd w:id="173"/>
      <w:r>
        <w:t>健康中国2030</w:t>
      </w:r>
      <w:r>
        <w:rPr>
          <w:rFonts w:hint="eastAsia"/>
        </w:rPr>
        <w:t>”</w:t>
      </w:r>
      <w:r>
        <w:t>规划纲要</w:t>
      </w:r>
      <w:bookmarkEnd w:id="174"/>
      <w:bookmarkEnd w:id="175"/>
      <w:r>
        <w:t>》</w:t>
      </w:r>
    </w:p>
    <w:p w14:paraId="71DC80C7">
      <w:pPr>
        <w:pStyle w:val="59"/>
        <w:ind w:firstLine="420"/>
      </w:pPr>
      <w:r>
        <w:t>[</w:t>
      </w:r>
      <w:r>
        <w:rPr>
          <w:rFonts w:hint="eastAsia"/>
        </w:rPr>
        <w:t>4</w:t>
      </w:r>
      <w:r>
        <w:t>]</w:t>
      </w:r>
      <w:r>
        <w:rPr>
          <w:rFonts w:hint="eastAsia"/>
        </w:rPr>
        <w:t xml:space="preserve">  </w:t>
      </w:r>
      <w:r>
        <w:t>《</w:t>
      </w:r>
      <w:bookmarkStart w:id="176" w:name="OLE_LINK13"/>
      <w:bookmarkStart w:id="177" w:name="OLE_LINK14"/>
      <w:r>
        <w:t>纺织行业</w:t>
      </w:r>
      <w:r>
        <w:rPr>
          <w:rFonts w:hint="eastAsia"/>
        </w:rPr>
        <w:t>“</w:t>
      </w:r>
      <w:r>
        <w:t>十四五</w:t>
      </w:r>
      <w:r>
        <w:rPr>
          <w:rFonts w:hint="eastAsia"/>
        </w:rPr>
        <w:t>”</w:t>
      </w:r>
      <w:r>
        <w:t>绿色发展指导意见</w:t>
      </w:r>
      <w:bookmarkEnd w:id="176"/>
      <w:bookmarkEnd w:id="177"/>
      <w:r>
        <w:t>》</w:t>
      </w:r>
    </w:p>
    <w:p w14:paraId="48A0C5EE">
      <w:pPr>
        <w:pStyle w:val="59"/>
        <w:ind w:firstLine="0" w:firstLineChars="0"/>
        <w:jc w:val="center"/>
      </w:pPr>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1"/>
    </w:p>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var(--ds-font-family-co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59DFE">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64610">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E2582">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7AB9C">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4CCEE">
    <w:pPr>
      <w:pStyle w:val="55"/>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2E43F">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B4298">
    <w:pPr>
      <w:pStyle w:val="55"/>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E02B5">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1C6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081CC">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26EF0">
    <w:pPr>
      <w:pStyle w:val="64"/>
    </w:pPr>
    <w:r>
      <w:fldChar w:fldCharType="begin"/>
    </w:r>
    <w:r>
      <w:instrText xml:space="preserve"> STYLEREF  标准文件_文件编号  \* MERGEFORMAT </w:instrText>
    </w:r>
    <w:r>
      <w:fldChar w:fldCharType="separate"/>
    </w:r>
    <w:r>
      <w:t>T/XXX XXXX—XXXX 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67788">
    <w:pPr>
      <w:pStyle w:val="65"/>
    </w:pPr>
    <w:r>
      <w:fldChar w:fldCharType="begin"/>
    </w:r>
    <w:r>
      <w:instrText xml:space="preserve"> STYLEREF  标准文件_文件编号 \* MERGEFORMAT </w:instrText>
    </w:r>
    <w:r>
      <w:fldChar w:fldCharType="separate"/>
    </w:r>
    <w:r>
      <w:t>T/XXX XXXX—XXXX 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0DE23">
    <w:pPr>
      <w:pStyle w:val="64"/>
    </w:pPr>
    <w:r>
      <w:fldChar w:fldCharType="begin"/>
    </w:r>
    <w:r>
      <w:instrText xml:space="preserve"> STYLEREF  标准文件_文件编号  \* MERGEFORMAT </w:instrText>
    </w:r>
    <w:r>
      <w:fldChar w:fldCharType="separate"/>
    </w:r>
    <w:r>
      <w:t>T/XXX XXXX—XXXX T/XXX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9001C">
    <w:pPr>
      <w:pStyle w:val="65"/>
    </w:pPr>
    <w:r>
      <w:fldChar w:fldCharType="begin"/>
    </w:r>
    <w:r>
      <w:instrText xml:space="preserve"> STYLEREF  标准文件_文件编号 \* MERGEFORMAT </w:instrText>
    </w:r>
    <w:r>
      <w:fldChar w:fldCharType="separate"/>
    </w:r>
    <w:r>
      <w:t>T/XXX XXXX—XXXX 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84831">
    <w:pPr>
      <w:pStyle w:val="64"/>
    </w:pPr>
    <w:r>
      <w:fldChar w:fldCharType="begin"/>
    </w:r>
    <w:r>
      <w:instrText xml:space="preserve"> STYLEREF  标准文件_文件编号  \* MERGEFORMAT </w:instrText>
    </w:r>
    <w:r>
      <w:fldChar w:fldCharType="separate"/>
    </w:r>
    <w:r>
      <w:t>T/XXX XXXX—XXXX 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A3267">
    <w:pPr>
      <w:pStyle w:val="65"/>
    </w:pPr>
    <w:r>
      <w:fldChar w:fldCharType="begin"/>
    </w:r>
    <w:r>
      <w:instrText xml:space="preserve"> STYLEREF  标准文件_文件编号 \* MERGEFORMAT </w:instrText>
    </w:r>
    <w:r>
      <w:fldChar w:fldCharType="separate"/>
    </w:r>
    <w:r>
      <w:t>T/XXX XXXX—XXXX 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EF7759"/>
    <w:multiLevelType w:val="singleLevel"/>
    <w:tmpl w:val="A1EF7759"/>
    <w:lvl w:ilvl="0" w:tentative="0">
      <w:start w:val="1"/>
      <w:numFmt w:val="lowerLetter"/>
      <w:suff w:val="space"/>
      <w:lvlText w:val="%1)"/>
      <w:lvlJc w:val="left"/>
    </w:lvl>
  </w:abstractNum>
  <w:abstractNum w:abstractNumId="1">
    <w:nsid w:val="C3F8EFB8"/>
    <w:multiLevelType w:val="singleLevel"/>
    <w:tmpl w:val="C3F8EFB8"/>
    <w:lvl w:ilvl="0" w:tentative="0">
      <w:start w:val="1"/>
      <w:numFmt w:val="lowerLetter"/>
      <w:suff w:val="space"/>
      <w:lvlText w:val="%1)"/>
      <w:lvlJc w:val="left"/>
    </w:lvl>
  </w:abstractNum>
  <w:abstractNum w:abstractNumId="2">
    <w:nsid w:val="FC872337"/>
    <w:multiLevelType w:val="singleLevel"/>
    <w:tmpl w:val="FC872337"/>
    <w:lvl w:ilvl="0" w:tentative="0">
      <w:start w:val="1"/>
      <w:numFmt w:val="lowerLetter"/>
      <w:suff w:val="space"/>
      <w:lvlText w:val="%1)"/>
      <w:lvlJc w:val="left"/>
    </w:lvl>
  </w:abstractNum>
  <w:abstractNum w:abstractNumId="3">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0879BAC"/>
    <w:multiLevelType w:val="singleLevel"/>
    <w:tmpl w:val="10879BAC"/>
    <w:lvl w:ilvl="0" w:tentative="0">
      <w:start w:val="1"/>
      <w:numFmt w:val="lowerLetter"/>
      <w:suff w:val="space"/>
      <w:lvlText w:val="%1)"/>
      <w:lvlJc w:val="left"/>
    </w:lvl>
  </w:abstractNum>
  <w:abstractNum w:abstractNumId="11">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4">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4DCCC5A"/>
    <w:multiLevelType w:val="singleLevel"/>
    <w:tmpl w:val="74DCCC5A"/>
    <w:lvl w:ilvl="0" w:tentative="0">
      <w:start w:val="3"/>
      <w:numFmt w:val="upperLetter"/>
      <w:suff w:val="space"/>
      <w:lvlText w:val="%1)"/>
      <w:lvlJc w:val="left"/>
    </w:lvl>
  </w:abstractNum>
  <w:abstractNum w:abstractNumId="35">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31"/>
  </w:num>
  <w:num w:numId="3">
    <w:abstractNumId w:val="8"/>
  </w:num>
  <w:num w:numId="4">
    <w:abstractNumId w:val="27"/>
  </w:num>
  <w:num w:numId="5">
    <w:abstractNumId w:val="22"/>
  </w:num>
  <w:num w:numId="6">
    <w:abstractNumId w:val="17"/>
  </w:num>
  <w:num w:numId="7">
    <w:abstractNumId w:val="12"/>
  </w:num>
  <w:num w:numId="8">
    <w:abstractNumId w:val="6"/>
  </w:num>
  <w:num w:numId="9">
    <w:abstractNumId w:val="13"/>
  </w:num>
  <w:num w:numId="10">
    <w:abstractNumId w:val="20"/>
  </w:num>
  <w:num w:numId="11">
    <w:abstractNumId w:val="29"/>
  </w:num>
  <w:num w:numId="12">
    <w:abstractNumId w:val="15"/>
  </w:num>
  <w:num w:numId="13">
    <w:abstractNumId w:val="16"/>
  </w:num>
  <w:num w:numId="14">
    <w:abstractNumId w:val="11"/>
  </w:num>
  <w:num w:numId="15">
    <w:abstractNumId w:val="23"/>
  </w:num>
  <w:num w:numId="16">
    <w:abstractNumId w:val="25"/>
  </w:num>
  <w:num w:numId="17">
    <w:abstractNumId w:val="21"/>
  </w:num>
  <w:num w:numId="18">
    <w:abstractNumId w:val="33"/>
  </w:num>
  <w:num w:numId="19">
    <w:abstractNumId w:val="19"/>
  </w:num>
  <w:num w:numId="20">
    <w:abstractNumId w:val="4"/>
  </w:num>
  <w:num w:numId="21">
    <w:abstractNumId w:val="14"/>
  </w:num>
  <w:num w:numId="22">
    <w:abstractNumId w:val="35"/>
  </w:num>
  <w:num w:numId="23">
    <w:abstractNumId w:val="24"/>
  </w:num>
  <w:num w:numId="24">
    <w:abstractNumId w:val="9"/>
  </w:num>
  <w:num w:numId="25">
    <w:abstractNumId w:val="30"/>
  </w:num>
  <w:num w:numId="26">
    <w:abstractNumId w:val="32"/>
  </w:num>
  <w:num w:numId="27">
    <w:abstractNumId w:val="5"/>
  </w:num>
  <w:num w:numId="28">
    <w:abstractNumId w:val="7"/>
  </w:num>
  <w:num w:numId="29">
    <w:abstractNumId w:val="18"/>
  </w:num>
  <w:num w:numId="30">
    <w:abstractNumId w:val="28"/>
  </w:num>
  <w:num w:numId="31">
    <w:abstractNumId w:val="26"/>
  </w:num>
  <w:num w:numId="32">
    <w:abstractNumId w:val="0"/>
  </w:num>
  <w:num w:numId="33">
    <w:abstractNumId w:val="2"/>
  </w:num>
  <w:num w:numId="34">
    <w:abstractNumId w:val="1"/>
  </w:num>
  <w:num w:numId="35">
    <w:abstractNumId w:val="34"/>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NX5XR3OGQcRT7k92uRE9HvOZikg=" w:salt="mZ+PwqfrC0rIWv67J4xtJw=="/>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552"/>
    <w:rsid w:val="0000040A"/>
    <w:rsid w:val="00000A94"/>
    <w:rsid w:val="00001972"/>
    <w:rsid w:val="00001D9A"/>
    <w:rsid w:val="000044BA"/>
    <w:rsid w:val="00007B3A"/>
    <w:rsid w:val="000107E0"/>
    <w:rsid w:val="00010FC5"/>
    <w:rsid w:val="00011FDE"/>
    <w:rsid w:val="00012FFD"/>
    <w:rsid w:val="00014162"/>
    <w:rsid w:val="00014340"/>
    <w:rsid w:val="00016A9C"/>
    <w:rsid w:val="00022184"/>
    <w:rsid w:val="00022762"/>
    <w:rsid w:val="000238E0"/>
    <w:rsid w:val="000249DB"/>
    <w:rsid w:val="0002595E"/>
    <w:rsid w:val="000303C3"/>
    <w:rsid w:val="000331D3"/>
    <w:rsid w:val="000346A5"/>
    <w:rsid w:val="00035443"/>
    <w:rsid w:val="000359C3"/>
    <w:rsid w:val="00035A7D"/>
    <w:rsid w:val="000365ED"/>
    <w:rsid w:val="0004249A"/>
    <w:rsid w:val="00042EE5"/>
    <w:rsid w:val="00043282"/>
    <w:rsid w:val="00044286"/>
    <w:rsid w:val="00047F28"/>
    <w:rsid w:val="000503AA"/>
    <w:rsid w:val="000506A1"/>
    <w:rsid w:val="000515DD"/>
    <w:rsid w:val="00051F94"/>
    <w:rsid w:val="0005265A"/>
    <w:rsid w:val="000539DD"/>
    <w:rsid w:val="00053BD3"/>
    <w:rsid w:val="000556ED"/>
    <w:rsid w:val="00055FE2"/>
    <w:rsid w:val="0005616F"/>
    <w:rsid w:val="00057D22"/>
    <w:rsid w:val="00060C2E"/>
    <w:rsid w:val="00061033"/>
    <w:rsid w:val="000619E9"/>
    <w:rsid w:val="000622D4"/>
    <w:rsid w:val="0006357D"/>
    <w:rsid w:val="00063778"/>
    <w:rsid w:val="00067F1E"/>
    <w:rsid w:val="00071CC0"/>
    <w:rsid w:val="00071CFC"/>
    <w:rsid w:val="00071E49"/>
    <w:rsid w:val="00073322"/>
    <w:rsid w:val="00073C8C"/>
    <w:rsid w:val="00077909"/>
    <w:rsid w:val="00077B64"/>
    <w:rsid w:val="00080A1C"/>
    <w:rsid w:val="00082317"/>
    <w:rsid w:val="00083D2C"/>
    <w:rsid w:val="00086AA1"/>
    <w:rsid w:val="00087A77"/>
    <w:rsid w:val="00090CA6"/>
    <w:rsid w:val="00092B8A"/>
    <w:rsid w:val="00092B8F"/>
    <w:rsid w:val="00092FB0"/>
    <w:rsid w:val="000934C5"/>
    <w:rsid w:val="00093D25"/>
    <w:rsid w:val="00093DAB"/>
    <w:rsid w:val="00094D73"/>
    <w:rsid w:val="00096D63"/>
    <w:rsid w:val="000A0B60"/>
    <w:rsid w:val="000A0EB8"/>
    <w:rsid w:val="000A19FC"/>
    <w:rsid w:val="000A296B"/>
    <w:rsid w:val="000A7311"/>
    <w:rsid w:val="000B060F"/>
    <w:rsid w:val="000B1592"/>
    <w:rsid w:val="000B1A41"/>
    <w:rsid w:val="000B1FF2"/>
    <w:rsid w:val="000B3CDA"/>
    <w:rsid w:val="000B6A0B"/>
    <w:rsid w:val="000B6CD1"/>
    <w:rsid w:val="000C0F6C"/>
    <w:rsid w:val="000C11DB"/>
    <w:rsid w:val="000C1492"/>
    <w:rsid w:val="000C2FBD"/>
    <w:rsid w:val="000C4B41"/>
    <w:rsid w:val="000C57D6"/>
    <w:rsid w:val="000C6362"/>
    <w:rsid w:val="000C7666"/>
    <w:rsid w:val="000D0A9C"/>
    <w:rsid w:val="000D1795"/>
    <w:rsid w:val="000D329A"/>
    <w:rsid w:val="000D407D"/>
    <w:rsid w:val="000D46F4"/>
    <w:rsid w:val="000D4B9C"/>
    <w:rsid w:val="000D4EB6"/>
    <w:rsid w:val="000D753B"/>
    <w:rsid w:val="000E4C9E"/>
    <w:rsid w:val="000E6FD7"/>
    <w:rsid w:val="000E7144"/>
    <w:rsid w:val="000F06E1"/>
    <w:rsid w:val="000F0E3C"/>
    <w:rsid w:val="000F19D5"/>
    <w:rsid w:val="000F4050"/>
    <w:rsid w:val="000F4AEA"/>
    <w:rsid w:val="000F592F"/>
    <w:rsid w:val="000F5AB9"/>
    <w:rsid w:val="000F67E9"/>
    <w:rsid w:val="000F7153"/>
    <w:rsid w:val="000F7256"/>
    <w:rsid w:val="00104926"/>
    <w:rsid w:val="00113B1E"/>
    <w:rsid w:val="00114552"/>
    <w:rsid w:val="00115EE9"/>
    <w:rsid w:val="0011711C"/>
    <w:rsid w:val="00122E4B"/>
    <w:rsid w:val="00124E4F"/>
    <w:rsid w:val="001260B7"/>
    <w:rsid w:val="001265CB"/>
    <w:rsid w:val="00131734"/>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B58"/>
    <w:rsid w:val="00156723"/>
    <w:rsid w:val="00156B25"/>
    <w:rsid w:val="00156E1A"/>
    <w:rsid w:val="00157894"/>
    <w:rsid w:val="00157B55"/>
    <w:rsid w:val="00163593"/>
    <w:rsid w:val="001642FA"/>
    <w:rsid w:val="001649EB"/>
    <w:rsid w:val="00164BAF"/>
    <w:rsid w:val="00164FA8"/>
    <w:rsid w:val="00165065"/>
    <w:rsid w:val="00165434"/>
    <w:rsid w:val="0016580B"/>
    <w:rsid w:val="00165F49"/>
    <w:rsid w:val="00166B88"/>
    <w:rsid w:val="0016770A"/>
    <w:rsid w:val="00170804"/>
    <w:rsid w:val="001708E9"/>
    <w:rsid w:val="001725FD"/>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49EF"/>
    <w:rsid w:val="001C680C"/>
    <w:rsid w:val="001C7FEA"/>
    <w:rsid w:val="001D0499"/>
    <w:rsid w:val="001D0BBE"/>
    <w:rsid w:val="001D0ED4"/>
    <w:rsid w:val="001D212F"/>
    <w:rsid w:val="001D29D7"/>
    <w:rsid w:val="001D2DE7"/>
    <w:rsid w:val="001D411C"/>
    <w:rsid w:val="001D7D00"/>
    <w:rsid w:val="001E05B1"/>
    <w:rsid w:val="001E122A"/>
    <w:rsid w:val="001E1667"/>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62"/>
    <w:rsid w:val="0020527B"/>
    <w:rsid w:val="00205F2C"/>
    <w:rsid w:val="00210B15"/>
    <w:rsid w:val="002142EA"/>
    <w:rsid w:val="00215ADD"/>
    <w:rsid w:val="002204BB"/>
    <w:rsid w:val="00221B79"/>
    <w:rsid w:val="00221C6B"/>
    <w:rsid w:val="002241A4"/>
    <w:rsid w:val="002253A1"/>
    <w:rsid w:val="00225CF8"/>
    <w:rsid w:val="0022794E"/>
    <w:rsid w:val="00233D64"/>
    <w:rsid w:val="0023482A"/>
    <w:rsid w:val="002359CB"/>
    <w:rsid w:val="00243540"/>
    <w:rsid w:val="0024497B"/>
    <w:rsid w:val="0024515B"/>
    <w:rsid w:val="00246021"/>
    <w:rsid w:val="0024666E"/>
    <w:rsid w:val="00247F52"/>
    <w:rsid w:val="0025059A"/>
    <w:rsid w:val="00250B25"/>
    <w:rsid w:val="00250BBE"/>
    <w:rsid w:val="002515C2"/>
    <w:rsid w:val="0025194F"/>
    <w:rsid w:val="0026148A"/>
    <w:rsid w:val="00262330"/>
    <w:rsid w:val="00262696"/>
    <w:rsid w:val="00263D25"/>
    <w:rsid w:val="002643C3"/>
    <w:rsid w:val="00264A0C"/>
    <w:rsid w:val="00266EEB"/>
    <w:rsid w:val="00267EF4"/>
    <w:rsid w:val="00270CB8"/>
    <w:rsid w:val="00272B08"/>
    <w:rsid w:val="002740DC"/>
    <w:rsid w:val="00281BB8"/>
    <w:rsid w:val="00281E9E"/>
    <w:rsid w:val="00282405"/>
    <w:rsid w:val="00285170"/>
    <w:rsid w:val="00285361"/>
    <w:rsid w:val="0029202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454"/>
    <w:rsid w:val="002B5779"/>
    <w:rsid w:val="002B6E2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7BDC"/>
    <w:rsid w:val="002F30E0"/>
    <w:rsid w:val="002F35E4"/>
    <w:rsid w:val="002F3730"/>
    <w:rsid w:val="002F38E1"/>
    <w:rsid w:val="002F7AF6"/>
    <w:rsid w:val="00300E63"/>
    <w:rsid w:val="00302F5F"/>
    <w:rsid w:val="0030441D"/>
    <w:rsid w:val="00306063"/>
    <w:rsid w:val="00310FD7"/>
    <w:rsid w:val="00311B0E"/>
    <w:rsid w:val="003134D4"/>
    <w:rsid w:val="00313B85"/>
    <w:rsid w:val="00317988"/>
    <w:rsid w:val="003221B4"/>
    <w:rsid w:val="0032258D"/>
    <w:rsid w:val="00322E62"/>
    <w:rsid w:val="00324D13"/>
    <w:rsid w:val="00324EDD"/>
    <w:rsid w:val="003331E4"/>
    <w:rsid w:val="0033447B"/>
    <w:rsid w:val="003351EE"/>
    <w:rsid w:val="00336117"/>
    <w:rsid w:val="00336C64"/>
    <w:rsid w:val="00337162"/>
    <w:rsid w:val="0034194F"/>
    <w:rsid w:val="00344605"/>
    <w:rsid w:val="003474AA"/>
    <w:rsid w:val="00350D1D"/>
    <w:rsid w:val="003519DB"/>
    <w:rsid w:val="00352C83"/>
    <w:rsid w:val="00352F1A"/>
    <w:rsid w:val="003575ED"/>
    <w:rsid w:val="0036107C"/>
    <w:rsid w:val="003615D2"/>
    <w:rsid w:val="0036429C"/>
    <w:rsid w:val="00364A53"/>
    <w:rsid w:val="003654CB"/>
    <w:rsid w:val="00365AA9"/>
    <w:rsid w:val="00365F86"/>
    <w:rsid w:val="00365F87"/>
    <w:rsid w:val="00366E89"/>
    <w:rsid w:val="003705F4"/>
    <w:rsid w:val="00370D58"/>
    <w:rsid w:val="00371316"/>
    <w:rsid w:val="00371633"/>
    <w:rsid w:val="00376713"/>
    <w:rsid w:val="00380A0E"/>
    <w:rsid w:val="00381815"/>
    <w:rsid w:val="003819AF"/>
    <w:rsid w:val="003820E9"/>
    <w:rsid w:val="00382DE7"/>
    <w:rsid w:val="00384FFC"/>
    <w:rsid w:val="003851EB"/>
    <w:rsid w:val="00386A63"/>
    <w:rsid w:val="003872FC"/>
    <w:rsid w:val="00387943"/>
    <w:rsid w:val="00387ADC"/>
    <w:rsid w:val="00390020"/>
    <w:rsid w:val="003903D6"/>
    <w:rsid w:val="00390EE6"/>
    <w:rsid w:val="0039118F"/>
    <w:rsid w:val="00392AD7"/>
    <w:rsid w:val="00393395"/>
    <w:rsid w:val="003938D9"/>
    <w:rsid w:val="00394376"/>
    <w:rsid w:val="003943FF"/>
    <w:rsid w:val="00396205"/>
    <w:rsid w:val="00396291"/>
    <w:rsid w:val="00396DB7"/>
    <w:rsid w:val="003974EB"/>
    <w:rsid w:val="00397CC5"/>
    <w:rsid w:val="003A11D1"/>
    <w:rsid w:val="003A1582"/>
    <w:rsid w:val="003A3D9C"/>
    <w:rsid w:val="003A4077"/>
    <w:rsid w:val="003A4AA7"/>
    <w:rsid w:val="003B09AD"/>
    <w:rsid w:val="003B1165"/>
    <w:rsid w:val="003B1F18"/>
    <w:rsid w:val="003B5BF0"/>
    <w:rsid w:val="003B60BF"/>
    <w:rsid w:val="003B6BE3"/>
    <w:rsid w:val="003C010C"/>
    <w:rsid w:val="003C0A6C"/>
    <w:rsid w:val="003C14F8"/>
    <w:rsid w:val="003C5A43"/>
    <w:rsid w:val="003C77D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1DA"/>
    <w:rsid w:val="00400E72"/>
    <w:rsid w:val="00401400"/>
    <w:rsid w:val="00402BD9"/>
    <w:rsid w:val="0040433C"/>
    <w:rsid w:val="00404869"/>
    <w:rsid w:val="00405884"/>
    <w:rsid w:val="00407D39"/>
    <w:rsid w:val="0041465C"/>
    <w:rsid w:val="0041477A"/>
    <w:rsid w:val="004167A3"/>
    <w:rsid w:val="00423EC7"/>
    <w:rsid w:val="004248A0"/>
    <w:rsid w:val="00432DAA"/>
    <w:rsid w:val="00434305"/>
    <w:rsid w:val="00435DF7"/>
    <w:rsid w:val="0043741A"/>
    <w:rsid w:val="0044083F"/>
    <w:rsid w:val="00441AE7"/>
    <w:rsid w:val="00445574"/>
    <w:rsid w:val="004467FB"/>
    <w:rsid w:val="00452D6B"/>
    <w:rsid w:val="0045366A"/>
    <w:rsid w:val="00454484"/>
    <w:rsid w:val="0045517B"/>
    <w:rsid w:val="00463B77"/>
    <w:rsid w:val="00463C7B"/>
    <w:rsid w:val="004644A6"/>
    <w:rsid w:val="004659BD"/>
    <w:rsid w:val="00470775"/>
    <w:rsid w:val="00471F70"/>
    <w:rsid w:val="004746B1"/>
    <w:rsid w:val="0047583F"/>
    <w:rsid w:val="00475DE8"/>
    <w:rsid w:val="00481C44"/>
    <w:rsid w:val="0048203B"/>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AFE"/>
    <w:rsid w:val="004C1D14"/>
    <w:rsid w:val="004C1FBC"/>
    <w:rsid w:val="004C25A2"/>
    <w:rsid w:val="004C3F1D"/>
    <w:rsid w:val="004C458D"/>
    <w:rsid w:val="004C7556"/>
    <w:rsid w:val="004C7E8B"/>
    <w:rsid w:val="004C7E9D"/>
    <w:rsid w:val="004C7F67"/>
    <w:rsid w:val="004D076D"/>
    <w:rsid w:val="004D0EF1"/>
    <w:rsid w:val="004D1F90"/>
    <w:rsid w:val="004D2253"/>
    <w:rsid w:val="004D4406"/>
    <w:rsid w:val="004D6445"/>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E30"/>
    <w:rsid w:val="00501139"/>
    <w:rsid w:val="0050363E"/>
    <w:rsid w:val="005039BC"/>
    <w:rsid w:val="005043BB"/>
    <w:rsid w:val="00504A3D"/>
    <w:rsid w:val="00505767"/>
    <w:rsid w:val="00506CC4"/>
    <w:rsid w:val="005073F0"/>
    <w:rsid w:val="00510A7B"/>
    <w:rsid w:val="00512F6E"/>
    <w:rsid w:val="00513038"/>
    <w:rsid w:val="00514174"/>
    <w:rsid w:val="00516088"/>
    <w:rsid w:val="00516B0B"/>
    <w:rsid w:val="005212B7"/>
    <w:rsid w:val="00522005"/>
    <w:rsid w:val="005220EC"/>
    <w:rsid w:val="00523F95"/>
    <w:rsid w:val="00524D65"/>
    <w:rsid w:val="00525B16"/>
    <w:rsid w:val="00533D04"/>
    <w:rsid w:val="005347AD"/>
    <w:rsid w:val="00534804"/>
    <w:rsid w:val="00534BDF"/>
    <w:rsid w:val="005354EA"/>
    <w:rsid w:val="0053585F"/>
    <w:rsid w:val="00535EC4"/>
    <w:rsid w:val="00535ED9"/>
    <w:rsid w:val="0053692B"/>
    <w:rsid w:val="005405E9"/>
    <w:rsid w:val="00541853"/>
    <w:rsid w:val="00543BDA"/>
    <w:rsid w:val="005441CC"/>
    <w:rsid w:val="005479DA"/>
    <w:rsid w:val="00547BCC"/>
    <w:rsid w:val="0055013B"/>
    <w:rsid w:val="00551460"/>
    <w:rsid w:val="00551F6F"/>
    <w:rsid w:val="00555044"/>
    <w:rsid w:val="00561475"/>
    <w:rsid w:val="00562308"/>
    <w:rsid w:val="0056487B"/>
    <w:rsid w:val="00564FB9"/>
    <w:rsid w:val="005661CD"/>
    <w:rsid w:val="00572E14"/>
    <w:rsid w:val="00573D9E"/>
    <w:rsid w:val="005801E3"/>
    <w:rsid w:val="00581802"/>
    <w:rsid w:val="005836A8"/>
    <w:rsid w:val="0058409C"/>
    <w:rsid w:val="00584262"/>
    <w:rsid w:val="00586630"/>
    <w:rsid w:val="00587ADD"/>
    <w:rsid w:val="00593A49"/>
    <w:rsid w:val="0059477A"/>
    <w:rsid w:val="00596160"/>
    <w:rsid w:val="005966E2"/>
    <w:rsid w:val="00597007"/>
    <w:rsid w:val="005A0966"/>
    <w:rsid w:val="005A11B7"/>
    <w:rsid w:val="005A260B"/>
    <w:rsid w:val="005A4A1B"/>
    <w:rsid w:val="005A6BAA"/>
    <w:rsid w:val="005A7830"/>
    <w:rsid w:val="005A7FCE"/>
    <w:rsid w:val="005B0F3F"/>
    <w:rsid w:val="005B191C"/>
    <w:rsid w:val="005B3163"/>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113"/>
    <w:rsid w:val="006015CE"/>
    <w:rsid w:val="00604784"/>
    <w:rsid w:val="00606419"/>
    <w:rsid w:val="00607D29"/>
    <w:rsid w:val="006109E1"/>
    <w:rsid w:val="00612952"/>
    <w:rsid w:val="00614CC1"/>
    <w:rsid w:val="00615A9D"/>
    <w:rsid w:val="00617387"/>
    <w:rsid w:val="006205D6"/>
    <w:rsid w:val="006252D8"/>
    <w:rsid w:val="0062590B"/>
    <w:rsid w:val="006259BC"/>
    <w:rsid w:val="0062636B"/>
    <w:rsid w:val="00632182"/>
    <w:rsid w:val="00632AE0"/>
    <w:rsid w:val="00633C17"/>
    <w:rsid w:val="00634D9E"/>
    <w:rsid w:val="00636E3E"/>
    <w:rsid w:val="006379F7"/>
    <w:rsid w:val="00637E4D"/>
    <w:rsid w:val="00640620"/>
    <w:rsid w:val="00641A1F"/>
    <w:rsid w:val="00645904"/>
    <w:rsid w:val="0064732D"/>
    <w:rsid w:val="006512FB"/>
    <w:rsid w:val="00651ACB"/>
    <w:rsid w:val="00651C47"/>
    <w:rsid w:val="00652AB2"/>
    <w:rsid w:val="006535ED"/>
    <w:rsid w:val="00653FED"/>
    <w:rsid w:val="00654EC0"/>
    <w:rsid w:val="0065525B"/>
    <w:rsid w:val="00655D4F"/>
    <w:rsid w:val="00656D29"/>
    <w:rsid w:val="006640E5"/>
    <w:rsid w:val="00664627"/>
    <w:rsid w:val="006646F1"/>
    <w:rsid w:val="00664929"/>
    <w:rsid w:val="00664F62"/>
    <w:rsid w:val="006655E1"/>
    <w:rsid w:val="00672060"/>
    <w:rsid w:val="00672BFD"/>
    <w:rsid w:val="006770F4"/>
    <w:rsid w:val="00677A84"/>
    <w:rsid w:val="0068026D"/>
    <w:rsid w:val="00680A27"/>
    <w:rsid w:val="006816A4"/>
    <w:rsid w:val="006819B8"/>
    <w:rsid w:val="006840A6"/>
    <w:rsid w:val="00684927"/>
    <w:rsid w:val="006850CD"/>
    <w:rsid w:val="00685AAB"/>
    <w:rsid w:val="00690148"/>
    <w:rsid w:val="00693962"/>
    <w:rsid w:val="00696EF6"/>
    <w:rsid w:val="006A07AA"/>
    <w:rsid w:val="006A25E5"/>
    <w:rsid w:val="006A2B46"/>
    <w:rsid w:val="006A3048"/>
    <w:rsid w:val="006A336D"/>
    <w:rsid w:val="006A37B9"/>
    <w:rsid w:val="006A7523"/>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5C26"/>
    <w:rsid w:val="006D6593"/>
    <w:rsid w:val="006D70BF"/>
    <w:rsid w:val="006F03A8"/>
    <w:rsid w:val="006F2ACA"/>
    <w:rsid w:val="006F2ADC"/>
    <w:rsid w:val="006F2BFE"/>
    <w:rsid w:val="006F31E9"/>
    <w:rsid w:val="006F6284"/>
    <w:rsid w:val="007002C5"/>
    <w:rsid w:val="00704387"/>
    <w:rsid w:val="0070444D"/>
    <w:rsid w:val="00707669"/>
    <w:rsid w:val="00711CBA"/>
    <w:rsid w:val="00711FB5"/>
    <w:rsid w:val="0071230B"/>
    <w:rsid w:val="00712A01"/>
    <w:rsid w:val="00714F58"/>
    <w:rsid w:val="0071549C"/>
    <w:rsid w:val="00716C95"/>
    <w:rsid w:val="00722FBF"/>
    <w:rsid w:val="00722FC2"/>
    <w:rsid w:val="00724540"/>
    <w:rsid w:val="00724E1B"/>
    <w:rsid w:val="0072560D"/>
    <w:rsid w:val="00725949"/>
    <w:rsid w:val="00727FA2"/>
    <w:rsid w:val="007322D9"/>
    <w:rsid w:val="00732BC0"/>
    <w:rsid w:val="0073720F"/>
    <w:rsid w:val="00737796"/>
    <w:rsid w:val="0074165C"/>
    <w:rsid w:val="00741FFD"/>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A41"/>
    <w:rsid w:val="00767C61"/>
    <w:rsid w:val="0077005A"/>
    <w:rsid w:val="0077008A"/>
    <w:rsid w:val="00773C1F"/>
    <w:rsid w:val="00774DA4"/>
    <w:rsid w:val="00776599"/>
    <w:rsid w:val="00777D66"/>
    <w:rsid w:val="0078114B"/>
    <w:rsid w:val="00781DD2"/>
    <w:rsid w:val="0078311A"/>
    <w:rsid w:val="00783ECF"/>
    <w:rsid w:val="0078413A"/>
    <w:rsid w:val="007959E8"/>
    <w:rsid w:val="00795E9C"/>
    <w:rsid w:val="007A0521"/>
    <w:rsid w:val="007A2056"/>
    <w:rsid w:val="007A2E12"/>
    <w:rsid w:val="007A3475"/>
    <w:rsid w:val="007A41C8"/>
    <w:rsid w:val="007A54CE"/>
    <w:rsid w:val="007A5D3A"/>
    <w:rsid w:val="007A6FD9"/>
    <w:rsid w:val="007A7FFA"/>
    <w:rsid w:val="007B04EB"/>
    <w:rsid w:val="007B0D4F"/>
    <w:rsid w:val="007B5311"/>
    <w:rsid w:val="007B5A3D"/>
    <w:rsid w:val="007B5B95"/>
    <w:rsid w:val="007B6032"/>
    <w:rsid w:val="007B68EA"/>
    <w:rsid w:val="007B7453"/>
    <w:rsid w:val="007C2D89"/>
    <w:rsid w:val="007C327C"/>
    <w:rsid w:val="007C4593"/>
    <w:rsid w:val="007C5309"/>
    <w:rsid w:val="007C6069"/>
    <w:rsid w:val="007C7356"/>
    <w:rsid w:val="007D06C4"/>
    <w:rsid w:val="007D1352"/>
    <w:rsid w:val="007D2508"/>
    <w:rsid w:val="007D346A"/>
    <w:rsid w:val="007D534C"/>
    <w:rsid w:val="007D6518"/>
    <w:rsid w:val="007D76BD"/>
    <w:rsid w:val="007E0BF1"/>
    <w:rsid w:val="007F0ED8"/>
    <w:rsid w:val="007F0F63"/>
    <w:rsid w:val="007F6500"/>
    <w:rsid w:val="007F75CE"/>
    <w:rsid w:val="008013A4"/>
    <w:rsid w:val="008027CE"/>
    <w:rsid w:val="00802F42"/>
    <w:rsid w:val="00803F74"/>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709"/>
    <w:rsid w:val="008454F8"/>
    <w:rsid w:val="0085173A"/>
    <w:rsid w:val="0085599D"/>
    <w:rsid w:val="008603CE"/>
    <w:rsid w:val="008616A8"/>
    <w:rsid w:val="008620FC"/>
    <w:rsid w:val="008627A5"/>
    <w:rsid w:val="00863088"/>
    <w:rsid w:val="00863E05"/>
    <w:rsid w:val="00865ACA"/>
    <w:rsid w:val="00865D28"/>
    <w:rsid w:val="00865F85"/>
    <w:rsid w:val="00867C10"/>
    <w:rsid w:val="00870439"/>
    <w:rsid w:val="00870DA1"/>
    <w:rsid w:val="00876621"/>
    <w:rsid w:val="00883F93"/>
    <w:rsid w:val="00884DB3"/>
    <w:rsid w:val="00884FED"/>
    <w:rsid w:val="00885A9D"/>
    <w:rsid w:val="00885B61"/>
    <w:rsid w:val="008864F6"/>
    <w:rsid w:val="0089049D"/>
    <w:rsid w:val="00890D44"/>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1DD6"/>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8C3"/>
    <w:rsid w:val="008E6A84"/>
    <w:rsid w:val="008F0CDC"/>
    <w:rsid w:val="008F17A3"/>
    <w:rsid w:val="008F1ED3"/>
    <w:rsid w:val="008F3967"/>
    <w:rsid w:val="008F4C29"/>
    <w:rsid w:val="008F70BD"/>
    <w:rsid w:val="008F788F"/>
    <w:rsid w:val="008F7EA2"/>
    <w:rsid w:val="00902722"/>
    <w:rsid w:val="009027BC"/>
    <w:rsid w:val="0090527F"/>
    <w:rsid w:val="009062E6"/>
    <w:rsid w:val="00911BE5"/>
    <w:rsid w:val="00913CA9"/>
    <w:rsid w:val="009145AE"/>
    <w:rsid w:val="009146CE"/>
    <w:rsid w:val="00914CA7"/>
    <w:rsid w:val="00915C3E"/>
    <w:rsid w:val="009161A8"/>
    <w:rsid w:val="009245AE"/>
    <w:rsid w:val="009245F5"/>
    <w:rsid w:val="009249EC"/>
    <w:rsid w:val="009265CF"/>
    <w:rsid w:val="009273B3"/>
    <w:rsid w:val="009305B5"/>
    <w:rsid w:val="00934333"/>
    <w:rsid w:val="00934349"/>
    <w:rsid w:val="009345AC"/>
    <w:rsid w:val="009378DD"/>
    <w:rsid w:val="009429D5"/>
    <w:rsid w:val="00942BF1"/>
    <w:rsid w:val="00945180"/>
    <w:rsid w:val="00945428"/>
    <w:rsid w:val="0094607B"/>
    <w:rsid w:val="00953604"/>
    <w:rsid w:val="0095496B"/>
    <w:rsid w:val="00957A80"/>
    <w:rsid w:val="00960330"/>
    <w:rsid w:val="00960D72"/>
    <w:rsid w:val="00960F1E"/>
    <w:rsid w:val="009610DC"/>
    <w:rsid w:val="00961490"/>
    <w:rsid w:val="0096381A"/>
    <w:rsid w:val="00965E04"/>
    <w:rsid w:val="009674AD"/>
    <w:rsid w:val="00970CDC"/>
    <w:rsid w:val="00975727"/>
    <w:rsid w:val="00977010"/>
    <w:rsid w:val="00977D02"/>
    <w:rsid w:val="00977FF9"/>
    <w:rsid w:val="009809BB"/>
    <w:rsid w:val="0098170F"/>
    <w:rsid w:val="0098364B"/>
    <w:rsid w:val="009908A3"/>
    <w:rsid w:val="00990C93"/>
    <w:rsid w:val="009911AF"/>
    <w:rsid w:val="00991875"/>
    <w:rsid w:val="00991F92"/>
    <w:rsid w:val="00992985"/>
    <w:rsid w:val="00992AED"/>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B27"/>
    <w:rsid w:val="009C27F1"/>
    <w:rsid w:val="009C3152"/>
    <w:rsid w:val="009C3257"/>
    <w:rsid w:val="009C4CFA"/>
    <w:rsid w:val="009C5070"/>
    <w:rsid w:val="009D0A84"/>
    <w:rsid w:val="009D112C"/>
    <w:rsid w:val="009D1385"/>
    <w:rsid w:val="009D47FA"/>
    <w:rsid w:val="009D4C5B"/>
    <w:rsid w:val="009D50D2"/>
    <w:rsid w:val="009D664C"/>
    <w:rsid w:val="009D6BCA"/>
    <w:rsid w:val="009E0F62"/>
    <w:rsid w:val="009E4929"/>
    <w:rsid w:val="009E4A58"/>
    <w:rsid w:val="009E5A2D"/>
    <w:rsid w:val="009E5AB2"/>
    <w:rsid w:val="009E6219"/>
    <w:rsid w:val="009F03B3"/>
    <w:rsid w:val="00A0096C"/>
    <w:rsid w:val="00A01757"/>
    <w:rsid w:val="00A028C0"/>
    <w:rsid w:val="00A02BAE"/>
    <w:rsid w:val="00A06A6B"/>
    <w:rsid w:val="00A07E47"/>
    <w:rsid w:val="00A129D0"/>
    <w:rsid w:val="00A12C33"/>
    <w:rsid w:val="00A12F0C"/>
    <w:rsid w:val="00A131D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0044"/>
    <w:rsid w:val="00A52365"/>
    <w:rsid w:val="00A55BD6"/>
    <w:rsid w:val="00A55D50"/>
    <w:rsid w:val="00A57142"/>
    <w:rsid w:val="00A648CD"/>
    <w:rsid w:val="00A6537A"/>
    <w:rsid w:val="00A67866"/>
    <w:rsid w:val="00A70B07"/>
    <w:rsid w:val="00A723F8"/>
    <w:rsid w:val="00A77057"/>
    <w:rsid w:val="00A77CCB"/>
    <w:rsid w:val="00A83970"/>
    <w:rsid w:val="00A83D7D"/>
    <w:rsid w:val="00A83D8D"/>
    <w:rsid w:val="00A8446B"/>
    <w:rsid w:val="00A8473F"/>
    <w:rsid w:val="00A85DB8"/>
    <w:rsid w:val="00A862D6"/>
    <w:rsid w:val="00A8715E"/>
    <w:rsid w:val="00A91D0C"/>
    <w:rsid w:val="00A9295B"/>
    <w:rsid w:val="00A93B09"/>
    <w:rsid w:val="00A952D7"/>
    <w:rsid w:val="00A963F7"/>
    <w:rsid w:val="00A96AD8"/>
    <w:rsid w:val="00AA0065"/>
    <w:rsid w:val="00AA052C"/>
    <w:rsid w:val="00AA1E45"/>
    <w:rsid w:val="00AA4286"/>
    <w:rsid w:val="00AA456B"/>
    <w:rsid w:val="00AA57F5"/>
    <w:rsid w:val="00AA672E"/>
    <w:rsid w:val="00AA6EC9"/>
    <w:rsid w:val="00AB6309"/>
    <w:rsid w:val="00AB6C5F"/>
    <w:rsid w:val="00AB7129"/>
    <w:rsid w:val="00AC113E"/>
    <w:rsid w:val="00AC27A6"/>
    <w:rsid w:val="00AC30F7"/>
    <w:rsid w:val="00AC3A5A"/>
    <w:rsid w:val="00AC4D95"/>
    <w:rsid w:val="00AC5DF4"/>
    <w:rsid w:val="00AC7782"/>
    <w:rsid w:val="00AD0AEF"/>
    <w:rsid w:val="00AD11B7"/>
    <w:rsid w:val="00AD1A94"/>
    <w:rsid w:val="00AD1C05"/>
    <w:rsid w:val="00AD4126"/>
    <w:rsid w:val="00AD421C"/>
    <w:rsid w:val="00AD44FA"/>
    <w:rsid w:val="00AD54CA"/>
    <w:rsid w:val="00AD637D"/>
    <w:rsid w:val="00AE070A"/>
    <w:rsid w:val="00AE101C"/>
    <w:rsid w:val="00AE2A69"/>
    <w:rsid w:val="00AE37E5"/>
    <w:rsid w:val="00AE5EB4"/>
    <w:rsid w:val="00AF0C18"/>
    <w:rsid w:val="00AF47C5"/>
    <w:rsid w:val="00AF5398"/>
    <w:rsid w:val="00AF5FC4"/>
    <w:rsid w:val="00AF600F"/>
    <w:rsid w:val="00B00D78"/>
    <w:rsid w:val="00B049AF"/>
    <w:rsid w:val="00B07242"/>
    <w:rsid w:val="00B10534"/>
    <w:rsid w:val="00B113DB"/>
    <w:rsid w:val="00B11D8A"/>
    <w:rsid w:val="00B12981"/>
    <w:rsid w:val="00B147DD"/>
    <w:rsid w:val="00B156FD"/>
    <w:rsid w:val="00B21F61"/>
    <w:rsid w:val="00B261F1"/>
    <w:rsid w:val="00B265BC"/>
    <w:rsid w:val="00B26BD4"/>
    <w:rsid w:val="00B31FB1"/>
    <w:rsid w:val="00B33952"/>
    <w:rsid w:val="00B33C5E"/>
    <w:rsid w:val="00B342F4"/>
    <w:rsid w:val="00B34369"/>
    <w:rsid w:val="00B34DC2"/>
    <w:rsid w:val="00B35656"/>
    <w:rsid w:val="00B378E5"/>
    <w:rsid w:val="00B42381"/>
    <w:rsid w:val="00B4346D"/>
    <w:rsid w:val="00B440F4"/>
    <w:rsid w:val="00B447A5"/>
    <w:rsid w:val="00B4654C"/>
    <w:rsid w:val="00B47293"/>
    <w:rsid w:val="00B50A56"/>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7F1"/>
    <w:rsid w:val="00B92FCC"/>
    <w:rsid w:val="00B939B1"/>
    <w:rsid w:val="00B96D40"/>
    <w:rsid w:val="00B97386"/>
    <w:rsid w:val="00BA263B"/>
    <w:rsid w:val="00BA42B2"/>
    <w:rsid w:val="00BA58D4"/>
    <w:rsid w:val="00BA5B9E"/>
    <w:rsid w:val="00BA7C9A"/>
    <w:rsid w:val="00BB0EFF"/>
    <w:rsid w:val="00BB257D"/>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2D4"/>
    <w:rsid w:val="00BF51E5"/>
    <w:rsid w:val="00BF6323"/>
    <w:rsid w:val="00BF6BAC"/>
    <w:rsid w:val="00BF6C28"/>
    <w:rsid w:val="00BF74A6"/>
    <w:rsid w:val="00C013AD"/>
    <w:rsid w:val="00C03903"/>
    <w:rsid w:val="00C04904"/>
    <w:rsid w:val="00C05249"/>
    <w:rsid w:val="00C056B3"/>
    <w:rsid w:val="00C063D3"/>
    <w:rsid w:val="00C103E5"/>
    <w:rsid w:val="00C13319"/>
    <w:rsid w:val="00C13EE9"/>
    <w:rsid w:val="00C17320"/>
    <w:rsid w:val="00C20DD0"/>
    <w:rsid w:val="00C21540"/>
    <w:rsid w:val="00C21906"/>
    <w:rsid w:val="00C21BFA"/>
    <w:rsid w:val="00C226C8"/>
    <w:rsid w:val="00C24C8D"/>
    <w:rsid w:val="00C25FE2"/>
    <w:rsid w:val="00C26B53"/>
    <w:rsid w:val="00C279B2"/>
    <w:rsid w:val="00C3064F"/>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4F6"/>
    <w:rsid w:val="00C96741"/>
    <w:rsid w:val="00CA2D1B"/>
    <w:rsid w:val="00CA375D"/>
    <w:rsid w:val="00CA662A"/>
    <w:rsid w:val="00CA783A"/>
    <w:rsid w:val="00CA7AFD"/>
    <w:rsid w:val="00CA7C3C"/>
    <w:rsid w:val="00CB0189"/>
    <w:rsid w:val="00CB0BA2"/>
    <w:rsid w:val="00CB1A42"/>
    <w:rsid w:val="00CB1B0C"/>
    <w:rsid w:val="00CB2C0B"/>
    <w:rsid w:val="00CB4DFA"/>
    <w:rsid w:val="00CB517D"/>
    <w:rsid w:val="00CC038D"/>
    <w:rsid w:val="00CC08DB"/>
    <w:rsid w:val="00CC12E5"/>
    <w:rsid w:val="00CC39FF"/>
    <w:rsid w:val="00CC3C2F"/>
    <w:rsid w:val="00CC4AC8"/>
    <w:rsid w:val="00CC5233"/>
    <w:rsid w:val="00CC5DE6"/>
    <w:rsid w:val="00CC6E4E"/>
    <w:rsid w:val="00CC6FE8"/>
    <w:rsid w:val="00CC7202"/>
    <w:rsid w:val="00CC79F9"/>
    <w:rsid w:val="00CD18F5"/>
    <w:rsid w:val="00CD2808"/>
    <w:rsid w:val="00CD28BF"/>
    <w:rsid w:val="00CD38A7"/>
    <w:rsid w:val="00CD4092"/>
    <w:rsid w:val="00CD4A20"/>
    <w:rsid w:val="00CD50A1"/>
    <w:rsid w:val="00CD519E"/>
    <w:rsid w:val="00CD65F3"/>
    <w:rsid w:val="00CE0C4F"/>
    <w:rsid w:val="00CE30EA"/>
    <w:rsid w:val="00CE3E51"/>
    <w:rsid w:val="00CE7210"/>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540"/>
    <w:rsid w:val="00D126F5"/>
    <w:rsid w:val="00D1489E"/>
    <w:rsid w:val="00D20737"/>
    <w:rsid w:val="00D21E81"/>
    <w:rsid w:val="00D223DE"/>
    <w:rsid w:val="00D25E37"/>
    <w:rsid w:val="00D2661A"/>
    <w:rsid w:val="00D27582"/>
    <w:rsid w:val="00D27EC4"/>
    <w:rsid w:val="00D3024E"/>
    <w:rsid w:val="00D32719"/>
    <w:rsid w:val="00D33333"/>
    <w:rsid w:val="00D352A2"/>
    <w:rsid w:val="00D4162B"/>
    <w:rsid w:val="00D44D01"/>
    <w:rsid w:val="00D4514F"/>
    <w:rsid w:val="00D451E2"/>
    <w:rsid w:val="00D45450"/>
    <w:rsid w:val="00D45E89"/>
    <w:rsid w:val="00D45E8D"/>
    <w:rsid w:val="00D466AE"/>
    <w:rsid w:val="00D4734F"/>
    <w:rsid w:val="00D51BF3"/>
    <w:rsid w:val="00D55C4C"/>
    <w:rsid w:val="00D63CD1"/>
    <w:rsid w:val="00D66846"/>
    <w:rsid w:val="00D675FB"/>
    <w:rsid w:val="00D71F25"/>
    <w:rsid w:val="00D72A9C"/>
    <w:rsid w:val="00D77031"/>
    <w:rsid w:val="00D81119"/>
    <w:rsid w:val="00D84941"/>
    <w:rsid w:val="00D84FA1"/>
    <w:rsid w:val="00D851F0"/>
    <w:rsid w:val="00D86DB7"/>
    <w:rsid w:val="00D87BF5"/>
    <w:rsid w:val="00D900B7"/>
    <w:rsid w:val="00D90721"/>
    <w:rsid w:val="00D926D0"/>
    <w:rsid w:val="00D93030"/>
    <w:rsid w:val="00D950E1"/>
    <w:rsid w:val="00D952A6"/>
    <w:rsid w:val="00D97F99"/>
    <w:rsid w:val="00DA10DA"/>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038"/>
    <w:rsid w:val="00DC3067"/>
    <w:rsid w:val="00DC370B"/>
    <w:rsid w:val="00DC5B90"/>
    <w:rsid w:val="00DC6EB9"/>
    <w:rsid w:val="00DD00FF"/>
    <w:rsid w:val="00DD0619"/>
    <w:rsid w:val="00DD07FB"/>
    <w:rsid w:val="00DD25C6"/>
    <w:rsid w:val="00DD4FE5"/>
    <w:rsid w:val="00DD54B0"/>
    <w:rsid w:val="00DD57EE"/>
    <w:rsid w:val="00DD598F"/>
    <w:rsid w:val="00DD6BCC"/>
    <w:rsid w:val="00DE0A4B"/>
    <w:rsid w:val="00DE2410"/>
    <w:rsid w:val="00DE2939"/>
    <w:rsid w:val="00DE6E81"/>
    <w:rsid w:val="00DE703F"/>
    <w:rsid w:val="00DE7595"/>
    <w:rsid w:val="00DF10A6"/>
    <w:rsid w:val="00DF1961"/>
    <w:rsid w:val="00DF44DE"/>
    <w:rsid w:val="00E01138"/>
    <w:rsid w:val="00E01E72"/>
    <w:rsid w:val="00E02DFB"/>
    <w:rsid w:val="00E030F9"/>
    <w:rsid w:val="00E0311A"/>
    <w:rsid w:val="00E03138"/>
    <w:rsid w:val="00E06404"/>
    <w:rsid w:val="00E11A85"/>
    <w:rsid w:val="00E12495"/>
    <w:rsid w:val="00E14D34"/>
    <w:rsid w:val="00E15CCD"/>
    <w:rsid w:val="00E202EF"/>
    <w:rsid w:val="00E210B5"/>
    <w:rsid w:val="00E23C01"/>
    <w:rsid w:val="00E24A56"/>
    <w:rsid w:val="00E2552F"/>
    <w:rsid w:val="00E259D5"/>
    <w:rsid w:val="00E3137A"/>
    <w:rsid w:val="00E314BA"/>
    <w:rsid w:val="00E32614"/>
    <w:rsid w:val="00E32CCF"/>
    <w:rsid w:val="00E34A98"/>
    <w:rsid w:val="00E35D1E"/>
    <w:rsid w:val="00E364F9"/>
    <w:rsid w:val="00E365FA"/>
    <w:rsid w:val="00E36789"/>
    <w:rsid w:val="00E44A83"/>
    <w:rsid w:val="00E502C1"/>
    <w:rsid w:val="00E502DD"/>
    <w:rsid w:val="00E50D3A"/>
    <w:rsid w:val="00E51387"/>
    <w:rsid w:val="00E51E68"/>
    <w:rsid w:val="00E52EFD"/>
    <w:rsid w:val="00E53BAE"/>
    <w:rsid w:val="00E5408A"/>
    <w:rsid w:val="00E56800"/>
    <w:rsid w:val="00E601EF"/>
    <w:rsid w:val="00E60C63"/>
    <w:rsid w:val="00E62FF9"/>
    <w:rsid w:val="00E635D6"/>
    <w:rsid w:val="00E63729"/>
    <w:rsid w:val="00E639BC"/>
    <w:rsid w:val="00E664CC"/>
    <w:rsid w:val="00E70388"/>
    <w:rsid w:val="00E70F92"/>
    <w:rsid w:val="00E74313"/>
    <w:rsid w:val="00E74C54"/>
    <w:rsid w:val="00E77397"/>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815"/>
    <w:rsid w:val="00EB5EDF"/>
    <w:rsid w:val="00EB60FE"/>
    <w:rsid w:val="00EB72FB"/>
    <w:rsid w:val="00EB74DB"/>
    <w:rsid w:val="00EC5359"/>
    <w:rsid w:val="00EC562A"/>
    <w:rsid w:val="00EC5842"/>
    <w:rsid w:val="00ED067A"/>
    <w:rsid w:val="00ED2B50"/>
    <w:rsid w:val="00EE0350"/>
    <w:rsid w:val="00EE0719"/>
    <w:rsid w:val="00EE0E80"/>
    <w:rsid w:val="00EE613F"/>
    <w:rsid w:val="00EE6477"/>
    <w:rsid w:val="00EE7295"/>
    <w:rsid w:val="00EE7869"/>
    <w:rsid w:val="00EF054A"/>
    <w:rsid w:val="00EF3235"/>
    <w:rsid w:val="00EF7E72"/>
    <w:rsid w:val="00F02F83"/>
    <w:rsid w:val="00F03167"/>
    <w:rsid w:val="00F06D37"/>
    <w:rsid w:val="00F07B9D"/>
    <w:rsid w:val="00F10F64"/>
    <w:rsid w:val="00F11586"/>
    <w:rsid w:val="00F1183B"/>
    <w:rsid w:val="00F11C9F"/>
    <w:rsid w:val="00F12263"/>
    <w:rsid w:val="00F1409D"/>
    <w:rsid w:val="00F14214"/>
    <w:rsid w:val="00F157A9"/>
    <w:rsid w:val="00F16F00"/>
    <w:rsid w:val="00F21D30"/>
    <w:rsid w:val="00F25BB6"/>
    <w:rsid w:val="00F26B7E"/>
    <w:rsid w:val="00F27A3B"/>
    <w:rsid w:val="00F32780"/>
    <w:rsid w:val="00F33817"/>
    <w:rsid w:val="00F3417E"/>
    <w:rsid w:val="00F420D5"/>
    <w:rsid w:val="00F451EA"/>
    <w:rsid w:val="00F45447"/>
    <w:rsid w:val="00F456C6"/>
    <w:rsid w:val="00F4577B"/>
    <w:rsid w:val="00F46496"/>
    <w:rsid w:val="00F46CF6"/>
    <w:rsid w:val="00F474D0"/>
    <w:rsid w:val="00F50179"/>
    <w:rsid w:val="00F515EE"/>
    <w:rsid w:val="00F56511"/>
    <w:rsid w:val="00F6194E"/>
    <w:rsid w:val="00F623AC"/>
    <w:rsid w:val="00F6245E"/>
    <w:rsid w:val="00F6412A"/>
    <w:rsid w:val="00F6573F"/>
    <w:rsid w:val="00F65893"/>
    <w:rsid w:val="00F66A4A"/>
    <w:rsid w:val="00F71E22"/>
    <w:rsid w:val="00F72142"/>
    <w:rsid w:val="00F72AE7"/>
    <w:rsid w:val="00F7794D"/>
    <w:rsid w:val="00F81040"/>
    <w:rsid w:val="00F8136D"/>
    <w:rsid w:val="00F820E2"/>
    <w:rsid w:val="00F833BA"/>
    <w:rsid w:val="00F84FD0"/>
    <w:rsid w:val="00F851E9"/>
    <w:rsid w:val="00F859A8"/>
    <w:rsid w:val="00F86D87"/>
    <w:rsid w:val="00F90F7B"/>
    <w:rsid w:val="00F9108B"/>
    <w:rsid w:val="00F91349"/>
    <w:rsid w:val="00F93A8A"/>
    <w:rsid w:val="00F95248"/>
    <w:rsid w:val="00F956A9"/>
    <w:rsid w:val="00F963ED"/>
    <w:rsid w:val="00F966CF"/>
    <w:rsid w:val="00F96CAE"/>
    <w:rsid w:val="00F97C99"/>
    <w:rsid w:val="00FA12CC"/>
    <w:rsid w:val="00FA376E"/>
    <w:rsid w:val="00FA38CC"/>
    <w:rsid w:val="00FA662D"/>
    <w:rsid w:val="00FA73B1"/>
    <w:rsid w:val="00FB0CB9"/>
    <w:rsid w:val="00FB231D"/>
    <w:rsid w:val="00FB3252"/>
    <w:rsid w:val="00FB3EAC"/>
    <w:rsid w:val="00FB45F1"/>
    <w:rsid w:val="00FB4A72"/>
    <w:rsid w:val="00FB54E8"/>
    <w:rsid w:val="00FB5D8D"/>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5FEC"/>
    <w:rsid w:val="00FE7E79"/>
    <w:rsid w:val="00FF3E7D"/>
    <w:rsid w:val="00FF5B99"/>
    <w:rsid w:val="00FF730C"/>
    <w:rsid w:val="00FF73F4"/>
    <w:rsid w:val="00FF7CE4"/>
    <w:rsid w:val="00FF7E39"/>
    <w:rsid w:val="04307788"/>
    <w:rsid w:val="054769F7"/>
    <w:rsid w:val="09210285"/>
    <w:rsid w:val="0A496CB9"/>
    <w:rsid w:val="105A0F9C"/>
    <w:rsid w:val="14E3048E"/>
    <w:rsid w:val="15E303C5"/>
    <w:rsid w:val="164C1A32"/>
    <w:rsid w:val="195739DE"/>
    <w:rsid w:val="1CE31813"/>
    <w:rsid w:val="22754910"/>
    <w:rsid w:val="22CF2595"/>
    <w:rsid w:val="2A033217"/>
    <w:rsid w:val="2AAD59DB"/>
    <w:rsid w:val="2CC15484"/>
    <w:rsid w:val="373215AA"/>
    <w:rsid w:val="47777DAF"/>
    <w:rsid w:val="4984566A"/>
    <w:rsid w:val="4B897966"/>
    <w:rsid w:val="4DBE4AAA"/>
    <w:rsid w:val="539D4EC5"/>
    <w:rsid w:val="554B2B45"/>
    <w:rsid w:val="58BF3C9A"/>
    <w:rsid w:val="59720C45"/>
    <w:rsid w:val="62E93629"/>
    <w:rsid w:val="74A24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8"/>
    <w:semiHidden/>
    <w:unhideWhenUsed/>
    <w:qFormat/>
    <w:uiPriority w:val="99"/>
    <w:rPr>
      <w:sz w:val="18"/>
      <w:szCs w:val="18"/>
    </w:rPr>
  </w:style>
  <w:style w:type="paragraph" w:styleId="17">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6"/>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26">
    <w:name w:val="Normal (Web)"/>
    <w:basedOn w:val="1"/>
    <w:semiHidden/>
    <w:unhideWhenUsed/>
    <w:qFormat/>
    <w:uiPriority w:val="99"/>
    <w:rPr>
      <w:sz w:val="24"/>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HTML Code"/>
    <w:basedOn w:val="30"/>
    <w:semiHidden/>
    <w:unhideWhenUsed/>
    <w:qFormat/>
    <w:uiPriority w:val="99"/>
    <w:rPr>
      <w:rFonts w:ascii="Courier New" w:hAnsi="Courier New"/>
      <w:sz w:val="20"/>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8"/>
    <w:qFormat/>
    <w:uiPriority w:val="99"/>
    <w:rPr>
      <w:kern w:val="2"/>
      <w:sz w:val="18"/>
      <w:szCs w:val="18"/>
    </w:rPr>
  </w:style>
  <w:style w:type="character" w:customStyle="1" w:styleId="47">
    <w:name w:val="页脚 字符"/>
    <w:link w:val="17"/>
    <w:qFormat/>
    <w:uiPriority w:val="99"/>
    <w:rPr>
      <w:rFonts w:ascii="宋体"/>
      <w:kern w:val="2"/>
      <w:sz w:val="18"/>
      <w:szCs w:val="18"/>
    </w:rPr>
  </w:style>
  <w:style w:type="character" w:customStyle="1" w:styleId="48">
    <w:name w:val="批注框文本 字符"/>
    <w:link w:val="16"/>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3"/>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1"/>
    <w:semiHidden/>
    <w:qFormat/>
    <w:uiPriority w:val="0"/>
    <w:rPr>
      <w:rFonts w:ascii="宋体"/>
      <w:kern w:val="2"/>
      <w:sz w:val="18"/>
      <w:szCs w:val="18"/>
    </w:rPr>
  </w:style>
  <w:style w:type="paragraph" w:customStyle="1" w:styleId="103">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3.jpe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D987E6955648B58EBAEC4DE0D3E557"/>
        <w:style w:val=""/>
        <w:category>
          <w:name w:val="常规"/>
          <w:gallery w:val="placeholder"/>
        </w:category>
        <w:types>
          <w:type w:val="bbPlcHdr"/>
        </w:types>
        <w:behaviors>
          <w:behavior w:val="content"/>
        </w:behaviors>
        <w:description w:val=""/>
        <w:guid w:val="{FA482D85-B6A3-479B-91AF-17D04C6D8A96}"/>
      </w:docPartPr>
      <w:docPartBody>
        <w:p w14:paraId="73A75EFD">
          <w:pPr>
            <w:pStyle w:val="5"/>
          </w:pPr>
          <w:r>
            <w:rPr>
              <w:rStyle w:val="4"/>
              <w:rFonts w:hint="eastAsia"/>
            </w:rPr>
            <w:t>单击或点击此处输入文字。</w:t>
          </w:r>
        </w:p>
      </w:docPartBody>
    </w:docPart>
    <w:docPart>
      <w:docPartPr>
        <w:name w:val="AC2EA44718D940B79C4E7C26660EC870"/>
        <w:style w:val=""/>
        <w:category>
          <w:name w:val="常规"/>
          <w:gallery w:val="placeholder"/>
        </w:category>
        <w:types>
          <w:type w:val="bbPlcHdr"/>
        </w:types>
        <w:behaviors>
          <w:behavior w:val="content"/>
        </w:behaviors>
        <w:description w:val=""/>
        <w:guid w:val="{E2B3D6CC-E86E-47F1-85DE-72DF65B9CA83}"/>
      </w:docPartPr>
      <w:docPartBody>
        <w:p w14:paraId="560748D6">
          <w:pPr>
            <w:pStyle w:val="6"/>
          </w:pPr>
          <w:r>
            <w:rPr>
              <w:rStyle w:val="4"/>
              <w:rFonts w:hint="eastAsia"/>
            </w:rPr>
            <w:t>选择一项。</w:t>
          </w:r>
        </w:p>
      </w:docPartBody>
    </w:docPart>
    <w:docPart>
      <w:docPartPr>
        <w:name w:val="7654C4487F704CC39F8ED2FB28D51540"/>
        <w:style w:val=""/>
        <w:category>
          <w:name w:val="常规"/>
          <w:gallery w:val="placeholder"/>
        </w:category>
        <w:types>
          <w:type w:val="bbPlcHdr"/>
        </w:types>
        <w:behaviors>
          <w:behavior w:val="content"/>
        </w:behaviors>
        <w:description w:val=""/>
        <w:guid w:val="{830874CE-B855-4C20-9ABD-6211B1485D07}"/>
      </w:docPartPr>
      <w:docPartBody>
        <w:p w14:paraId="57DE01B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43"/>
    <w:rsid w:val="001068B3"/>
    <w:rsid w:val="00157371"/>
    <w:rsid w:val="00292F7E"/>
    <w:rsid w:val="002D4DE6"/>
    <w:rsid w:val="00304188"/>
    <w:rsid w:val="00493167"/>
    <w:rsid w:val="005E5BE5"/>
    <w:rsid w:val="0085249A"/>
    <w:rsid w:val="00913509"/>
    <w:rsid w:val="00A31AD2"/>
    <w:rsid w:val="00B026AE"/>
    <w:rsid w:val="00BD1EA5"/>
    <w:rsid w:val="00DC7943"/>
    <w:rsid w:val="00F4021B"/>
    <w:rsid w:val="00FE1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D987E6955648B58EBAEC4DE0D3E5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C2EA44718D940B79C4E7C26660EC8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654C4487F704CC39F8ED2FB28D5154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469918-3445-4E7B-8D90-1365C7CFFC7D}">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2614</Words>
  <Characters>3023</Characters>
  <Lines>37</Lines>
  <Paragraphs>10</Paragraphs>
  <TotalTime>9</TotalTime>
  <ScaleCrop>false</ScaleCrop>
  <LinksUpToDate>false</LinksUpToDate>
  <CharactersWithSpaces>3237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2025-09-02T09:05:00Z</dcterms:created>
  <dc:creator>小兔叽</dc:creator>
  <dc:description>&lt;config cover="true" show_menu="true" version="1.0.0" doctype="SDKXY"&gt;_x000d_
&lt;/config&gt;</dc:description>
  <cp:lastModifiedBy>王贵宝</cp:lastModifiedBy>
  <cp:lastPrinted>2025-04-30T06:34:00Z</cp:lastPrinted>
  <dcterms:modified xsi:type="dcterms:W3CDTF">2025-09-04T08:38:35Z</dcterms:modified>
  <dc:title>团体标准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eyJoZGlkIjoiMGYzNGYyMThjMDI1NGRlZGM5NTgxYzJmNWYxNDY3MjciLCJ1c2VySWQiOiIyNTUwODIzMDQifQ==</vt:lpwstr>
  </property>
  <property fmtid="{D5CDD505-2E9C-101B-9397-08002B2CF9AE}" pid="16" name="KSOProductBuildVer">
    <vt:lpwstr>2052-12.1.0.22529</vt:lpwstr>
  </property>
  <property fmtid="{D5CDD505-2E9C-101B-9397-08002B2CF9AE}" pid="17" name="ICV">
    <vt:lpwstr>DEA2C90D721E408E9857EDFFEDF22EFC_13</vt:lpwstr>
  </property>
</Properties>
</file>